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ED" w:rsidRDefault="008C6AED" w:rsidP="00D228DB">
      <w:pPr>
        <w:pStyle w:val="Heading1"/>
      </w:pPr>
      <w:r>
        <w:t xml:space="preserve">Technologie de construction-second </w:t>
      </w:r>
      <w:proofErr w:type="gramStart"/>
      <w:r>
        <w:t>oeuvre</w:t>
      </w:r>
      <w:proofErr w:type="gramEnd"/>
      <w:r>
        <w:br/>
        <w:t>(</w:t>
      </w:r>
      <w:r w:rsidR="00D228DB">
        <w:t>6</w:t>
      </w:r>
      <w:r>
        <w:t>0 périodes)</w:t>
      </w:r>
    </w:p>
    <w:p w:rsidR="008C6AED" w:rsidRDefault="008C6AED" w:rsidP="008C6AED">
      <w:pPr>
        <w:pStyle w:val="Heading2"/>
      </w:pPr>
      <w:r>
        <w:t>Objectifs généraux</w:t>
      </w:r>
    </w:p>
    <w:p w:rsidR="008C6AED" w:rsidRDefault="008C6AED" w:rsidP="008C6AED">
      <w:pPr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Au terme de ce cours l’étudiant devrait être capable de:</w:t>
      </w:r>
      <w:r>
        <w:rPr>
          <w:rFonts w:ascii="Arial" w:hAnsi="Arial"/>
          <w:sz w:val="22"/>
          <w:szCs w:val="26"/>
        </w:rPr>
        <w:tab/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Définir les problèmes posés à la construction (aptitude à comprendre, raisonner, déduire).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les techniques de mise en œuvre des systèmes constructifs et les analyser.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Préciser les rôles essentiels de chaque type de corps de métier.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Déterminer le domaine d’application de chaque corps de métier.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Dessiner des schémas d’exécution à grande échelle (1/1 - 1/5 -1/10 -1/20) pour chaque type de matériau utilisé dans la construction.</w:t>
      </w:r>
    </w:p>
    <w:p w:rsidR="008C6AED" w:rsidRDefault="008C6AED" w:rsidP="008C6AED">
      <w:pPr>
        <w:ind w:left="567" w:hanging="567"/>
        <w:jc w:val="lowKashida"/>
        <w:rPr>
          <w:rFonts w:ascii="Arial" w:hAnsi="Arial"/>
          <w:b/>
          <w:bCs/>
          <w:sz w:val="22"/>
          <w:szCs w:val="26"/>
        </w:rPr>
      </w:pPr>
    </w:p>
    <w:p w:rsidR="008C6AED" w:rsidRDefault="008C6AED" w:rsidP="008C6AED">
      <w:pPr>
        <w:ind w:left="567" w:hanging="567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b/>
          <w:bCs/>
          <w:sz w:val="22"/>
          <w:szCs w:val="26"/>
        </w:rPr>
        <w:t>NB</w:t>
      </w:r>
      <w:r>
        <w:rPr>
          <w:rFonts w:ascii="Arial" w:hAnsi="Arial"/>
          <w:sz w:val="22"/>
          <w:szCs w:val="26"/>
        </w:rPr>
        <w:t xml:space="preserve"> :</w:t>
      </w:r>
      <w:r>
        <w:rPr>
          <w:rFonts w:ascii="Arial" w:hAnsi="Arial"/>
          <w:sz w:val="22"/>
          <w:szCs w:val="26"/>
        </w:rPr>
        <w:tab/>
        <w:t>Les détails de construction seront présentés sous forme de recherche sur papier ou carton avec tous les documents nécessaires au thème en cours. (Brochures, schémas explicatifs fiche, technique...).</w:t>
      </w:r>
    </w:p>
    <w:p w:rsidR="008C6AED" w:rsidRDefault="008C6AED" w:rsidP="008C6AED">
      <w:pPr>
        <w:pStyle w:val="Title"/>
      </w:pPr>
      <w:r>
        <w:rPr>
          <w:u w:val="single"/>
        </w:rPr>
        <w:t>Chapitre 1</w:t>
      </w:r>
      <w:r>
        <w:rPr>
          <w:u w:val="single"/>
        </w:rPr>
        <w:br/>
      </w:r>
      <w:r>
        <w:t>Les couvertures en tuiles des terres cuite</w:t>
      </w:r>
      <w:r>
        <w:tab/>
      </w:r>
    </w:p>
    <w:p w:rsidR="008C6AED" w:rsidRDefault="008C6AED" w:rsidP="00D228DB">
      <w:pPr>
        <w:pStyle w:val="n"/>
        <w:rPr>
          <w:lang w:val="fr-FR"/>
        </w:rPr>
      </w:pPr>
      <w:r>
        <w:rPr>
          <w:lang w:val="fr-FR"/>
        </w:rPr>
        <w:t>(</w:t>
      </w:r>
      <w:r w:rsidR="00D228DB">
        <w:rPr>
          <w:lang w:val="fr-FR"/>
        </w:rPr>
        <w:t>1</w:t>
      </w:r>
      <w:r>
        <w:rPr>
          <w:lang w:val="fr-FR"/>
        </w:rPr>
        <w:t>0 périodes)</w:t>
      </w:r>
    </w:p>
    <w:p w:rsidR="008C6AED" w:rsidRDefault="008C6AED" w:rsidP="008C6AED">
      <w:pPr>
        <w:pStyle w:val="Heading3"/>
      </w:pPr>
      <w:r>
        <w:t>Objectifs</w:t>
      </w:r>
    </w:p>
    <w:p w:rsidR="008C6AED" w:rsidRDefault="008C6AED" w:rsidP="008C6AED">
      <w:pPr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Au terme de ce chapitre l’étudiant devrait être capable de :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Citer les différents types de tuiles.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Dessiner les éléments de construction d’une couverture en terre cuite.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la technique de mise en œuvre avec des dessins d’exécution à l’appui.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Designer les désordres retrouvés dans la construction des couvertures.</w:t>
      </w:r>
    </w:p>
    <w:p w:rsidR="008C6AED" w:rsidRDefault="008C6AED" w:rsidP="008C6AED">
      <w:pPr>
        <w:pStyle w:val="Heading3"/>
      </w:pPr>
      <w:r>
        <w:t>Contenus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 Réglementation.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1.1.1 Tuiles-canal.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1.1.2 Tuiles plates.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1.1.3 Tuiles à emboîtement.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1.1.4 Feutres.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1.1.5 Panneaux en contre-plaqué. 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1.1.6 Panneaux en particules.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1.1.7 Bois pour couverture.</w:t>
      </w:r>
    </w:p>
    <w:p w:rsidR="008C6AED" w:rsidRPr="000B239F" w:rsidRDefault="008C6AED" w:rsidP="000B239F">
      <w:pPr>
        <w:pStyle w:val="ListParagraph"/>
        <w:numPr>
          <w:ilvl w:val="1"/>
          <w:numId w:val="5"/>
        </w:numPr>
        <w:jc w:val="lowKashida"/>
        <w:rPr>
          <w:rFonts w:ascii="Arial" w:hAnsi="Arial"/>
          <w:sz w:val="22"/>
          <w:szCs w:val="26"/>
        </w:rPr>
      </w:pPr>
      <w:r w:rsidRPr="000B239F">
        <w:rPr>
          <w:rFonts w:ascii="Arial" w:hAnsi="Arial"/>
          <w:sz w:val="22"/>
          <w:szCs w:val="26"/>
        </w:rPr>
        <w:t>Prescription commune.</w:t>
      </w:r>
    </w:p>
    <w:p w:rsidR="008C6AED" w:rsidRPr="000B239F" w:rsidRDefault="000B239F" w:rsidP="000B239F">
      <w:pPr>
        <w:pStyle w:val="ListParagraph"/>
        <w:jc w:val="both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</w:t>
      </w:r>
      <w:r w:rsidR="008C6AED" w:rsidRPr="000B239F">
        <w:rPr>
          <w:rFonts w:ascii="Arial" w:hAnsi="Arial"/>
          <w:sz w:val="22"/>
          <w:szCs w:val="26"/>
        </w:rPr>
        <w:t xml:space="preserve">1.2.1 Les éléments </w:t>
      </w:r>
      <w:r>
        <w:rPr>
          <w:rFonts w:ascii="Arial" w:hAnsi="Arial"/>
          <w:sz w:val="22"/>
          <w:szCs w:val="26"/>
        </w:rPr>
        <w:t>d’une couverture en terre cuite</w:t>
      </w:r>
    </w:p>
    <w:p w:rsidR="008C6AED" w:rsidRDefault="008C6AED" w:rsidP="000B239F">
      <w:pPr>
        <w:pStyle w:val="BodyText2"/>
        <w:numPr>
          <w:ilvl w:val="3"/>
          <w:numId w:val="4"/>
        </w:numPr>
        <w:jc w:val="both"/>
      </w:pPr>
      <w:r>
        <w:t>La tuile.</w:t>
      </w:r>
    </w:p>
    <w:p w:rsidR="008C6AED" w:rsidRPr="000B239F" w:rsidRDefault="008C6AED" w:rsidP="000B239F">
      <w:pPr>
        <w:pStyle w:val="ListParagraph"/>
        <w:numPr>
          <w:ilvl w:val="3"/>
          <w:numId w:val="4"/>
        </w:numPr>
        <w:jc w:val="both"/>
        <w:rPr>
          <w:rFonts w:ascii="Arial" w:hAnsi="Arial"/>
          <w:sz w:val="22"/>
          <w:szCs w:val="26"/>
        </w:rPr>
      </w:pPr>
      <w:r w:rsidRPr="000B239F">
        <w:rPr>
          <w:rFonts w:ascii="Arial" w:hAnsi="Arial"/>
          <w:sz w:val="22"/>
          <w:szCs w:val="26"/>
        </w:rPr>
        <w:t>Le mortier.</w:t>
      </w:r>
    </w:p>
    <w:p w:rsidR="008C6AED" w:rsidRPr="000B239F" w:rsidRDefault="008C6AED" w:rsidP="000B239F">
      <w:pPr>
        <w:pStyle w:val="ListParagraph"/>
        <w:numPr>
          <w:ilvl w:val="3"/>
          <w:numId w:val="4"/>
        </w:numPr>
        <w:jc w:val="both"/>
        <w:rPr>
          <w:rFonts w:ascii="Arial" w:hAnsi="Arial"/>
          <w:sz w:val="22"/>
          <w:szCs w:val="26"/>
        </w:rPr>
      </w:pPr>
      <w:r w:rsidRPr="000B239F">
        <w:rPr>
          <w:rFonts w:ascii="Arial" w:hAnsi="Arial"/>
          <w:sz w:val="22"/>
          <w:szCs w:val="26"/>
        </w:rPr>
        <w:t>Le bois.</w:t>
      </w:r>
    </w:p>
    <w:p w:rsidR="008C6AED" w:rsidRPr="000B239F" w:rsidRDefault="008C6AED" w:rsidP="000B239F">
      <w:pPr>
        <w:pStyle w:val="ListParagraph"/>
        <w:numPr>
          <w:ilvl w:val="3"/>
          <w:numId w:val="4"/>
        </w:numPr>
        <w:jc w:val="both"/>
        <w:rPr>
          <w:rFonts w:ascii="Arial" w:hAnsi="Arial"/>
          <w:sz w:val="22"/>
          <w:szCs w:val="26"/>
        </w:rPr>
      </w:pPr>
      <w:r w:rsidRPr="000B239F">
        <w:rPr>
          <w:rFonts w:ascii="Arial" w:hAnsi="Arial"/>
          <w:sz w:val="22"/>
          <w:szCs w:val="26"/>
        </w:rPr>
        <w:t>L’écran.</w:t>
      </w:r>
    </w:p>
    <w:p w:rsidR="008C6AED" w:rsidRPr="000B239F" w:rsidRDefault="008C6AED" w:rsidP="000B239F">
      <w:pPr>
        <w:pStyle w:val="ListParagraph"/>
        <w:numPr>
          <w:ilvl w:val="4"/>
          <w:numId w:val="4"/>
        </w:numPr>
        <w:jc w:val="both"/>
        <w:rPr>
          <w:rFonts w:ascii="Arial" w:hAnsi="Arial"/>
          <w:sz w:val="22"/>
          <w:szCs w:val="26"/>
        </w:rPr>
      </w:pPr>
      <w:r w:rsidRPr="000B239F">
        <w:rPr>
          <w:rFonts w:ascii="Arial" w:hAnsi="Arial"/>
          <w:sz w:val="22"/>
          <w:szCs w:val="26"/>
        </w:rPr>
        <w:t>Ecran souple.</w:t>
      </w:r>
    </w:p>
    <w:p w:rsidR="008C6AED" w:rsidRPr="000B239F" w:rsidRDefault="008C6AED" w:rsidP="000B239F">
      <w:pPr>
        <w:pStyle w:val="ListParagraph"/>
        <w:numPr>
          <w:ilvl w:val="4"/>
          <w:numId w:val="4"/>
        </w:numPr>
        <w:jc w:val="both"/>
        <w:rPr>
          <w:rFonts w:ascii="Arial" w:hAnsi="Arial"/>
          <w:sz w:val="22"/>
          <w:szCs w:val="26"/>
        </w:rPr>
      </w:pPr>
      <w:r w:rsidRPr="000B239F">
        <w:rPr>
          <w:rFonts w:ascii="Arial" w:hAnsi="Arial"/>
          <w:sz w:val="22"/>
          <w:szCs w:val="26"/>
        </w:rPr>
        <w:t xml:space="preserve">Ecran rigide. 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lastRenderedPageBreak/>
        <w:t>1.2.1.4.3 Ecran en bois.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1.2.1.4.4 Ecran en maçonnerie.</w:t>
      </w:r>
    </w:p>
    <w:p w:rsidR="008C6AED" w:rsidRDefault="000B239F" w:rsidP="008C6AED">
      <w:pPr>
        <w:ind w:left="2694" w:right="288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1.2.1.4.4.1 La lierne</w:t>
      </w:r>
    </w:p>
    <w:p w:rsidR="008C6AED" w:rsidRDefault="008C6AED" w:rsidP="008C6AED">
      <w:pPr>
        <w:ind w:left="2694" w:right="288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1.2.1.4.4.2 Le faîtage.</w:t>
      </w:r>
    </w:p>
    <w:p w:rsidR="008C6AED" w:rsidRDefault="008C6AED" w:rsidP="008C6AED">
      <w:pPr>
        <w:ind w:left="2694" w:right="288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1.2.1.4.4.3 La noue.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1.2.2 Mise en œuvre.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1.2.3 Isolation traditionnelle.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 Les désordres.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1.3.1 Statistiques.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1.3.2 Origines des désordres.</w:t>
      </w:r>
    </w:p>
    <w:p w:rsidR="008C6AED" w:rsidRDefault="008C6AED" w:rsidP="008C6AED">
      <w:pPr>
        <w:pStyle w:val="BodyText2"/>
        <w:ind w:left="993"/>
      </w:pPr>
      <w:r>
        <w:t>1.3.2.1 Vice du produit.</w:t>
      </w:r>
    </w:p>
    <w:p w:rsidR="008C6AED" w:rsidRDefault="008C6AED" w:rsidP="008C6AED">
      <w:pPr>
        <w:pStyle w:val="BodyText2"/>
        <w:ind w:left="993"/>
      </w:pPr>
      <w:r>
        <w:t>1.3.2.2 Erreur de conception.</w:t>
      </w:r>
    </w:p>
    <w:p w:rsidR="008C6AED" w:rsidRDefault="008C6AED" w:rsidP="008C6AED">
      <w:pPr>
        <w:pStyle w:val="BodyText2"/>
        <w:ind w:left="993"/>
      </w:pPr>
      <w:r>
        <w:t>1.3.2.3 Erreur d’exécution.</w:t>
      </w:r>
    </w:p>
    <w:p w:rsidR="008C6AED" w:rsidRDefault="008C6AED" w:rsidP="008C6AED">
      <w:pPr>
        <w:pStyle w:val="BodyText2"/>
        <w:ind w:left="993"/>
      </w:pPr>
      <w:r>
        <w:t>1.3.2.4 Défaut d’entretien.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 Les différents types de tuiles.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1.4.1 Tuiles canal.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1.4.2 Les différentes variétés.</w:t>
      </w:r>
    </w:p>
    <w:p w:rsidR="008C6AED" w:rsidRDefault="008C6AED" w:rsidP="008C6AED">
      <w:pPr>
        <w:pStyle w:val="BodyText2"/>
        <w:ind w:left="993"/>
      </w:pPr>
      <w:r>
        <w:t>1.4.2.1 La tuiles-plane.</w:t>
      </w:r>
    </w:p>
    <w:p w:rsidR="008C6AED" w:rsidRDefault="008C6AED" w:rsidP="008C6AED">
      <w:pPr>
        <w:pStyle w:val="BodyText2"/>
        <w:ind w:left="993"/>
      </w:pPr>
      <w:r>
        <w:t>1.4.2.2 La tuile romane.</w:t>
      </w:r>
    </w:p>
    <w:p w:rsidR="008C6AED" w:rsidRDefault="008C6AED" w:rsidP="008C6AED">
      <w:pPr>
        <w:pStyle w:val="BodyText2"/>
        <w:ind w:left="993"/>
      </w:pPr>
      <w:r>
        <w:t>1.4.2.3 La tuile canal à crochets.</w:t>
      </w:r>
    </w:p>
    <w:p w:rsidR="008C6AED" w:rsidRDefault="008C6AED" w:rsidP="008C6AED">
      <w:pPr>
        <w:pStyle w:val="BodyText2"/>
        <w:ind w:left="993"/>
      </w:pPr>
      <w:r>
        <w:t>1.4.2.4 Tuiles romaines.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1.4.3 Le support.</w:t>
      </w:r>
    </w:p>
    <w:p w:rsidR="008C6AED" w:rsidRDefault="008C6AED" w:rsidP="008C6AED">
      <w:pPr>
        <w:pStyle w:val="BodyText2"/>
        <w:ind w:left="993"/>
      </w:pPr>
      <w:r>
        <w:t>1.4.3.1 Support continu en bois.</w:t>
      </w:r>
    </w:p>
    <w:p w:rsidR="008C6AED" w:rsidRDefault="008C6AED" w:rsidP="008C6AED">
      <w:pPr>
        <w:pStyle w:val="BodyText2"/>
        <w:ind w:left="993"/>
      </w:pPr>
      <w:r>
        <w:t>1.4.3.2 Support continu en maçonnerie.</w:t>
      </w:r>
    </w:p>
    <w:p w:rsidR="008C6AED" w:rsidRDefault="008C6AED" w:rsidP="008C6AED">
      <w:pPr>
        <w:pStyle w:val="BodyText2"/>
        <w:ind w:left="993"/>
      </w:pPr>
      <w:r>
        <w:t>1.4.3.3 Support discontinu en chevron.</w:t>
      </w:r>
    </w:p>
    <w:p w:rsidR="008C6AED" w:rsidRDefault="008C6AED" w:rsidP="008C6AED">
      <w:pPr>
        <w:pStyle w:val="BodyText2"/>
        <w:ind w:left="993"/>
      </w:pPr>
      <w:r>
        <w:t>1.4.3.4 Support discontinu en liteau.</w:t>
      </w:r>
    </w:p>
    <w:p w:rsidR="008C6AED" w:rsidRDefault="008C6AED" w:rsidP="008C6AED">
      <w:pPr>
        <w:pStyle w:val="BodyText2"/>
        <w:ind w:left="993"/>
      </w:pPr>
      <w:r>
        <w:t>1.4.3.5 Support de plaque ondulé.</w:t>
      </w:r>
    </w:p>
    <w:p w:rsidR="008C6AED" w:rsidRDefault="008C6AED" w:rsidP="008C6AED">
      <w:pPr>
        <w:pStyle w:val="BodyText2"/>
        <w:ind w:left="993"/>
      </w:pPr>
      <w:r>
        <w:t>1.4.3.6 Support panneaux composites isolant.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 Mise en œuvre.</w:t>
      </w:r>
    </w:p>
    <w:p w:rsidR="008C6AED" w:rsidRDefault="008C6AED" w:rsidP="008C6AED">
      <w:pPr>
        <w:pStyle w:val="BodyText2"/>
        <w:ind w:left="993"/>
      </w:pPr>
      <w:r>
        <w:t>1.4.4.1 En partie courante.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1.4.4.1.1 Support traditionnel en bois ou en maçonnerie.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1.4.4.1.2 Pente intérieure à 0.30 </w:t>
      </w:r>
      <w:proofErr w:type="spellStart"/>
      <w:r>
        <w:rPr>
          <w:rFonts w:ascii="Arial" w:hAnsi="Arial"/>
          <w:sz w:val="22"/>
          <w:szCs w:val="26"/>
        </w:rPr>
        <w:t>m.p.m</w:t>
      </w:r>
      <w:proofErr w:type="spellEnd"/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1.4.4.1.3 Pente supérieure à 0.30 </w:t>
      </w:r>
      <w:proofErr w:type="spellStart"/>
      <w:r>
        <w:rPr>
          <w:rFonts w:ascii="Arial" w:hAnsi="Arial"/>
          <w:sz w:val="22"/>
          <w:szCs w:val="26"/>
        </w:rPr>
        <w:t>m.p.m</w:t>
      </w:r>
      <w:proofErr w:type="spellEnd"/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1.4.4.1.4 Support en plaque ondulée.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1.4.4.1.5 Support liteau.</w:t>
      </w:r>
    </w:p>
    <w:p w:rsidR="008C6AED" w:rsidRDefault="008C6AED" w:rsidP="008C6AED">
      <w:pPr>
        <w:pStyle w:val="BodyText2"/>
        <w:ind w:left="993"/>
      </w:pPr>
      <w:r>
        <w:t>1.4.4.2 En ouvrage de raccord.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1.4.4.2.1 Faîtage.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1.4.4.2.2 Arêtier.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1.4.4.2.3 Egout.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1.4.4.2.4 Noues.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1.4.4.2.5 Rives.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1.4.4.2.6 Rives de tête.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 Tuile plates.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1.5.1 Caractéristiques.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1.5.2 Pente.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1.5.3 Support.</w:t>
      </w:r>
    </w:p>
    <w:p w:rsidR="008C6AED" w:rsidRDefault="008C6AED" w:rsidP="008C6AED">
      <w:pPr>
        <w:pStyle w:val="BodyText2"/>
        <w:ind w:left="993"/>
      </w:pPr>
      <w:r>
        <w:t>1.5.3.1 Liteaux en bois.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1.5.3.1.1 Liteaux traditionnels.</w:t>
      </w:r>
    </w:p>
    <w:p w:rsidR="008C6AED" w:rsidRDefault="008C6AED" w:rsidP="008C6AED">
      <w:pPr>
        <w:ind w:left="1701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1.5.3.1.2 Eléments préfabriqués.</w:t>
      </w:r>
    </w:p>
    <w:p w:rsidR="008C6AED" w:rsidRDefault="008C6AED" w:rsidP="008C6AED">
      <w:pPr>
        <w:pStyle w:val="BodyText2"/>
        <w:ind w:left="993"/>
      </w:pPr>
      <w:r>
        <w:lastRenderedPageBreak/>
        <w:t>1.5.3.2 Liteaux métalliques.</w:t>
      </w:r>
    </w:p>
    <w:p w:rsidR="008C6AED" w:rsidRDefault="008C6AED" w:rsidP="008C6AED">
      <w:pPr>
        <w:pStyle w:val="BodyText2"/>
        <w:ind w:left="993"/>
      </w:pPr>
      <w:r>
        <w:t>1.5.3.3 Support en maçonnerie.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 Mise en œuvre.</w:t>
      </w:r>
    </w:p>
    <w:p w:rsidR="008C6AED" w:rsidRDefault="008C6AED" w:rsidP="008C6AED">
      <w:pPr>
        <w:pStyle w:val="BodyText2"/>
        <w:ind w:left="993"/>
      </w:pPr>
      <w:r>
        <w:t>1.5.4.1 Partie courante de couverture.</w:t>
      </w:r>
    </w:p>
    <w:p w:rsidR="008C6AED" w:rsidRDefault="008C6AED" w:rsidP="008C6AED">
      <w:pPr>
        <w:pStyle w:val="BodyText2"/>
        <w:ind w:left="993"/>
      </w:pPr>
      <w:r>
        <w:t>1.5.4.2 Ouvrage de raccord.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1.5.4.2.1 Faîtage.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1.5.4.2.2 Métier.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1.5.4.2.3 Egout.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1.5.4.2.4 Noue.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1.5.4.2.5</w:t>
      </w:r>
      <w:r>
        <w:rPr>
          <w:rFonts w:ascii="Arial" w:hAnsi="Arial"/>
          <w:sz w:val="22"/>
          <w:szCs w:val="26"/>
        </w:rPr>
        <w:tab/>
        <w:t xml:space="preserve">Noues en éléments de terre cuite </w:t>
      </w:r>
      <w:proofErr w:type="spellStart"/>
      <w:r>
        <w:rPr>
          <w:rFonts w:ascii="Arial" w:hAnsi="Arial"/>
          <w:sz w:val="22"/>
          <w:szCs w:val="26"/>
        </w:rPr>
        <w:t>gambardiéres</w:t>
      </w:r>
      <w:proofErr w:type="spellEnd"/>
      <w:r>
        <w:rPr>
          <w:rFonts w:ascii="Arial" w:hAnsi="Arial"/>
          <w:sz w:val="22"/>
          <w:szCs w:val="26"/>
        </w:rPr>
        <w:t xml:space="preserve"> posées sur un lit de mortier.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1.5.4.2.6 Noues en tuile croisée.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1.5.4.2.7 Double franchis avec approche.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1.5.4.2.8 Rives.</w:t>
      </w:r>
    </w:p>
    <w:p w:rsidR="008C6AED" w:rsidRDefault="008C6AED" w:rsidP="008C6AED">
      <w:pPr>
        <w:ind w:left="2694" w:right="-2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1.5.4.2.8.1 Rives de tête.</w:t>
      </w:r>
    </w:p>
    <w:p w:rsidR="008C6AED" w:rsidRDefault="008C6AED" w:rsidP="008C6AED">
      <w:pPr>
        <w:ind w:left="2694" w:right="-2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1.5.4.2.8.2 Rive latérale.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1.5.4.2.9 Pénétrations</w:t>
      </w:r>
    </w:p>
    <w:p w:rsidR="008C6AED" w:rsidRDefault="008C6AED" w:rsidP="008C6AED">
      <w:pPr>
        <w:ind w:left="2694" w:right="-2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1.5.4.2.9.1 Pénétration au droit du mur.</w:t>
      </w:r>
    </w:p>
    <w:p w:rsidR="008C6AED" w:rsidRDefault="008C6AED" w:rsidP="008C6AED">
      <w:pPr>
        <w:ind w:left="2694" w:right="-2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1.5.4.2.9.2 Pénétration perpendiculaire à la ligne de plus grande pente.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1.5.4.2.10 Pénétration discontinue.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 Tuile à emboîtement.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1.6.1 Différents types de tuiles. 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1.6.2 Pente.</w:t>
      </w:r>
    </w:p>
    <w:p w:rsidR="008C6AED" w:rsidRDefault="008C6AED" w:rsidP="008C6AED">
      <w:pPr>
        <w:pStyle w:val="BodyText2"/>
        <w:ind w:left="993"/>
      </w:pPr>
      <w:r>
        <w:t>1.6.2.1 Tuiles classiques.</w:t>
      </w:r>
    </w:p>
    <w:p w:rsidR="008C6AED" w:rsidRDefault="008C6AED" w:rsidP="008C6AED">
      <w:pPr>
        <w:pStyle w:val="BodyText2"/>
        <w:ind w:left="993"/>
      </w:pPr>
      <w:r>
        <w:t>1.6.2.2 Tuile pour fable pente.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1.6.3 Le support.</w:t>
      </w:r>
    </w:p>
    <w:p w:rsidR="008C6AED" w:rsidRDefault="008C6AED" w:rsidP="008C6AED">
      <w:pPr>
        <w:pStyle w:val="BodyText2"/>
        <w:ind w:left="993"/>
      </w:pPr>
      <w:r>
        <w:t>1.6.3.1 Liteaux en bois.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1.6.3.1.1 Pose traditionnelle.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1.6.3.1.2 Pose par éléments préfabriqués.</w:t>
      </w:r>
    </w:p>
    <w:p w:rsidR="008C6AED" w:rsidRDefault="008C6AED" w:rsidP="008C6AED">
      <w:pPr>
        <w:pStyle w:val="BodyText2"/>
        <w:ind w:left="993"/>
      </w:pPr>
      <w:r>
        <w:t>1.6.3.2 Liteaux métalliques.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 Mise en œuvre.</w:t>
      </w:r>
    </w:p>
    <w:p w:rsidR="008C6AED" w:rsidRDefault="008C6AED" w:rsidP="008C6AED">
      <w:pPr>
        <w:pStyle w:val="BodyText2"/>
        <w:ind w:left="993"/>
      </w:pPr>
      <w:r>
        <w:t>1.6.4.1 Partie courante de couverture.</w:t>
      </w:r>
    </w:p>
    <w:p w:rsidR="008C6AED" w:rsidRDefault="008C6AED" w:rsidP="008C6AED">
      <w:pPr>
        <w:pStyle w:val="BodyText2"/>
        <w:ind w:left="993"/>
      </w:pPr>
      <w:r>
        <w:t>1.6.4.2 Ouvrage de raccord.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1.6.4.2.1 Faîtage.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1.6.4.2.2 Arêtiers.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1.6.4.2.3 Egout.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1.6.4.2.4 Noue.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1.6.4.2.5 Rives.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1.6.4.2.6 Rives de tête.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1.6.4.2.7 Rives latérales.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1.6.4.2.8 Pénétrations.</w:t>
      </w:r>
    </w:p>
    <w:p w:rsidR="008C6AED" w:rsidRDefault="008C6AED" w:rsidP="008C6AED">
      <w:pPr>
        <w:ind w:left="2694" w:right="-2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1.6.4.2.8.1 Pénétrations au droit d’un mur.</w:t>
      </w:r>
    </w:p>
    <w:p w:rsidR="008C6AED" w:rsidRDefault="008C6AED" w:rsidP="008C6AED">
      <w:pPr>
        <w:ind w:left="5103" w:right="-2" w:hanging="1275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1.6.4.2.8.1.1 Etanchéité par bande couvrante</w:t>
      </w:r>
    </w:p>
    <w:p w:rsidR="008C6AED" w:rsidRDefault="008C6AED" w:rsidP="008C6AED">
      <w:pPr>
        <w:ind w:left="5103" w:right="-2" w:hanging="1275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1.6.4.2.8.1.2</w:t>
      </w:r>
      <w:r>
        <w:rPr>
          <w:rFonts w:ascii="Arial" w:hAnsi="Arial"/>
          <w:sz w:val="22"/>
          <w:szCs w:val="26"/>
        </w:rPr>
        <w:tab/>
        <w:t>Etanchéité par solin en mortier bâtard ou de chaux.</w:t>
      </w:r>
    </w:p>
    <w:p w:rsidR="008C6AED" w:rsidRDefault="008C6AED" w:rsidP="008C6AED">
      <w:pPr>
        <w:ind w:left="5103" w:right="-2" w:hanging="1275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1.6.4.2.8.1.3 Pénétration discontinue</w:t>
      </w:r>
    </w:p>
    <w:p w:rsidR="008C6AED" w:rsidRDefault="008C6AED" w:rsidP="008C6AED">
      <w:pPr>
        <w:pStyle w:val="Title"/>
      </w:pPr>
      <w:r>
        <w:rPr>
          <w:u w:val="single"/>
        </w:rPr>
        <w:lastRenderedPageBreak/>
        <w:t>Chapitre 2</w:t>
      </w:r>
      <w:r>
        <w:rPr>
          <w:u w:val="single"/>
        </w:rPr>
        <w:br/>
      </w:r>
      <w:r>
        <w:t>Murs en maçonnerie</w:t>
      </w:r>
    </w:p>
    <w:p w:rsidR="008C6AED" w:rsidRDefault="008C6AED" w:rsidP="00D228DB">
      <w:pPr>
        <w:pStyle w:val="n"/>
        <w:rPr>
          <w:lang w:val="fr-FR"/>
        </w:rPr>
      </w:pPr>
      <w:r>
        <w:rPr>
          <w:lang w:val="fr-FR"/>
        </w:rPr>
        <w:t>(</w:t>
      </w:r>
      <w:r w:rsidR="00D228DB">
        <w:rPr>
          <w:lang w:val="fr-FR"/>
        </w:rPr>
        <w:t>1</w:t>
      </w:r>
      <w:r>
        <w:rPr>
          <w:lang w:val="fr-FR"/>
        </w:rPr>
        <w:t>0 périodes)</w:t>
      </w:r>
    </w:p>
    <w:p w:rsidR="008C6AED" w:rsidRDefault="008C6AED" w:rsidP="008C6AED">
      <w:pPr>
        <w:pStyle w:val="Heading3"/>
      </w:pPr>
      <w:r>
        <w:t>Objectifs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 Au terme de ce chapitre l’étudiant devrait être capable de :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les rôles essentiels des murs en maçonneries.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Définir le domaine d’application.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Citer les outils nécessaires à la construction des murs et des revêtements en pierres.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les règles techniques de construction des murs et des revêtements en pierres.</w:t>
      </w:r>
    </w:p>
    <w:p w:rsidR="008C6AED" w:rsidRDefault="008C6AED" w:rsidP="008C6AED">
      <w:pPr>
        <w:pStyle w:val="Heading3"/>
      </w:pPr>
      <w:r>
        <w:t>Contenus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 Rôles essentiels.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2.1.1 Clore.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2.1.2 Résister.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2.1.3 Isoler.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2.1.4 Protéger.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2.1.5 Embellir.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 Parois et murs en maçonnerie de petits éléments.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2.2.1 Domaine d’application.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2.2.2 Définition : parois et murs.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2.2.3 Parois en maçonnerie traditionnelle.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2.2.4 Murs en maçonnerie : conception traditionnelle.</w:t>
      </w:r>
    </w:p>
    <w:p w:rsidR="008C6AED" w:rsidRDefault="008C6AED" w:rsidP="008C6AED">
      <w:pPr>
        <w:pStyle w:val="BodyText2"/>
        <w:ind w:left="993"/>
      </w:pPr>
      <w:r>
        <w:t>2.2.4.1 Murs simples.</w:t>
      </w:r>
    </w:p>
    <w:p w:rsidR="008C6AED" w:rsidRDefault="008C6AED" w:rsidP="008C6AED">
      <w:pPr>
        <w:pStyle w:val="BodyText2"/>
        <w:ind w:left="993"/>
      </w:pPr>
      <w:r>
        <w:t>2.2.4.2 Murs composites.</w:t>
      </w:r>
    </w:p>
    <w:p w:rsidR="008C6AED" w:rsidRDefault="008C6AED" w:rsidP="008C6AED">
      <w:pPr>
        <w:pStyle w:val="BodyText2"/>
        <w:ind w:left="993"/>
      </w:pPr>
      <w:r>
        <w:t>2.2.4.3 Murs à doubles parois.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2.3 Outillage :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2.3.1 Instruments de mesure et de traçage.</w:t>
      </w:r>
    </w:p>
    <w:p w:rsidR="008C6AED" w:rsidRDefault="008C6AED" w:rsidP="008C6AED">
      <w:pPr>
        <w:pStyle w:val="BodyText2"/>
        <w:ind w:left="993"/>
      </w:pPr>
      <w:r>
        <w:t>2.3.1.1 Echantillons ou photos (Document a l’appui).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2.3.2 Outils pour le mortier.</w:t>
      </w:r>
    </w:p>
    <w:p w:rsidR="008C6AED" w:rsidRDefault="008C6AED" w:rsidP="008C6AED">
      <w:pPr>
        <w:pStyle w:val="BodyText2"/>
        <w:ind w:left="993"/>
      </w:pPr>
      <w:r>
        <w:t>2.3.2.1 Echantillons ou photos.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2.3.3 Outils pour construire.</w:t>
      </w:r>
    </w:p>
    <w:p w:rsidR="008C6AED" w:rsidRDefault="008C6AED" w:rsidP="008C6AED">
      <w:pPr>
        <w:pStyle w:val="BodyText2"/>
        <w:ind w:left="993"/>
      </w:pPr>
      <w:r>
        <w:t>2.3.3.1 Echantillon ou photos (Document a l’appui).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2.4 Mortier (utiliser pour la maçonnerie).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2.4.1 Eléments du mortier.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2.4.2 Dosage.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2.4.3 Préparation du mortier et du béton.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2.4.4 Avant de construire un mur.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2.5 Facteurs de risque.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2.5.1 Effet.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2.5.2 Cause.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2.5.3 Analyse et règle pratique.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2.6 Technique de mise en œuvre.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2.6.1 Règles techniques.</w:t>
      </w:r>
    </w:p>
    <w:p w:rsidR="008C6AED" w:rsidRDefault="008C6AED" w:rsidP="008C6AED">
      <w:pPr>
        <w:pStyle w:val="BodyText2"/>
        <w:ind w:left="993"/>
      </w:pPr>
      <w:r>
        <w:t>2.6.1.1 Les fondations.</w:t>
      </w:r>
    </w:p>
    <w:p w:rsidR="008C6AED" w:rsidRDefault="008C6AED" w:rsidP="008C6AED">
      <w:pPr>
        <w:pStyle w:val="BodyText2"/>
        <w:ind w:left="993"/>
      </w:pPr>
      <w:r>
        <w:t>2.6.1.2 Construction d’un mur</w:t>
      </w:r>
    </w:p>
    <w:p w:rsidR="008C6AED" w:rsidRDefault="008C6AED" w:rsidP="008C6AED">
      <w:pPr>
        <w:pStyle w:val="BodyText2"/>
        <w:ind w:left="993"/>
      </w:pPr>
      <w:r>
        <w:t>2.6.1.3 Les problèmes posés.</w:t>
      </w:r>
    </w:p>
    <w:p w:rsidR="008C6AED" w:rsidRDefault="002B67CB" w:rsidP="008C6AED">
      <w:pPr>
        <w:pStyle w:val="BodyText2"/>
        <w:ind w:left="993"/>
      </w:pPr>
      <w:r>
        <w:t>2</w:t>
      </w:r>
      <w:r w:rsidR="008C6AED">
        <w:t>.6.1.4 Comment couper un parpaing ?</w:t>
      </w:r>
    </w:p>
    <w:p w:rsidR="008C6AED" w:rsidRDefault="002B67CB" w:rsidP="008C6AED">
      <w:pPr>
        <w:pStyle w:val="BodyText2"/>
        <w:ind w:left="993"/>
      </w:pPr>
      <w:r>
        <w:lastRenderedPageBreak/>
        <w:t>2</w:t>
      </w:r>
      <w:r w:rsidR="008C6AED">
        <w:t>.6.1.5 Appuis des planchers. Chaînages horizontaux et verticaux ouvrages en béton.</w:t>
      </w:r>
    </w:p>
    <w:p w:rsidR="008C6AED" w:rsidRDefault="008C6AED" w:rsidP="008C6AED">
      <w:pPr>
        <w:pStyle w:val="BodyText2"/>
        <w:ind w:left="993"/>
      </w:pPr>
      <w:r>
        <w:t>2.6.1.6 Jonction de la maçonnerie avec les baies.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2.7 Règles pratiques.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2.7.1 Liaison.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2.7.2 Joints.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2.7.3 Tolérances.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2.8 Réalisation des maçonneries.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2.8.1 Maçonnerie de moellons.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2.8.2 Quels sont les problèmes posés ?</w:t>
      </w:r>
    </w:p>
    <w:p w:rsidR="008C6AED" w:rsidRDefault="008C6AED" w:rsidP="008C6AED">
      <w:pPr>
        <w:pStyle w:val="BodyText2"/>
        <w:ind w:left="993"/>
      </w:pPr>
      <w:r>
        <w:t>2.8.2.1 Les graphes types de réalisations des maçonneries.</w:t>
      </w:r>
    </w:p>
    <w:p w:rsidR="008C6AED" w:rsidRDefault="008C6AED" w:rsidP="008C6AED">
      <w:pPr>
        <w:pStyle w:val="BodyText2"/>
        <w:ind w:left="993"/>
      </w:pPr>
      <w:r>
        <w:t>2.8.2.2 Problèmes des constituants.</w:t>
      </w:r>
    </w:p>
    <w:p w:rsidR="008C6AED" w:rsidRDefault="008C6AED" w:rsidP="008C6AED">
      <w:pPr>
        <w:pStyle w:val="BodyText2"/>
        <w:ind w:left="993"/>
      </w:pPr>
      <w:r>
        <w:t>2.8.2.3 Problèmes de plans.</w:t>
      </w:r>
    </w:p>
    <w:p w:rsidR="008C6AED" w:rsidRDefault="008C6AED" w:rsidP="008C6AED">
      <w:pPr>
        <w:pStyle w:val="BodyText2"/>
        <w:ind w:left="993"/>
      </w:pPr>
      <w:r>
        <w:t>2.8.2.4 Problème de disposition en parement.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2.8.3 Parement.</w:t>
      </w:r>
    </w:p>
    <w:p w:rsidR="008C6AED" w:rsidRDefault="008C6AED" w:rsidP="008C6AED">
      <w:pPr>
        <w:pStyle w:val="BodyText2"/>
        <w:ind w:left="993"/>
      </w:pPr>
      <w:r>
        <w:t>2.8.3.1 Définition des principales tailles des parements.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2.8.4 Désordres à éviter.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2.9 Maçonnerie de pierres de taille.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2.10 Cas d’utilisation.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2.11 Règles d’appareillage et de taille.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2.12 Règles pratique.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2.12.1 Dimension.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2.12.2 Joints.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2.12.3 Liaison.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2.12.4 Tolérances.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2.13 Revêtement mural de façade en pierre mince.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 Revêtement mural attaché.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2.14.1 Buts recherchés.</w:t>
      </w:r>
    </w:p>
    <w:p w:rsidR="008C6AED" w:rsidRDefault="008C6AED" w:rsidP="008C6AED">
      <w:pPr>
        <w:pStyle w:val="BodyText2"/>
        <w:ind w:left="993"/>
      </w:pPr>
      <w:r>
        <w:t>2.14.1.1 Les principaux objectifs recherchés.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2.14.1.1.1 Quels sont les problèmes posés ?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2.14.1.1.2 Le choix.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2.14.1.1.3 La limitation des désordres.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2.14.2 Matériaux utilisés.</w:t>
      </w:r>
    </w:p>
    <w:p w:rsidR="008C6AED" w:rsidRDefault="008C6AED" w:rsidP="008C6AED">
      <w:pPr>
        <w:pStyle w:val="BodyText2"/>
        <w:ind w:left="993"/>
      </w:pPr>
      <w:r>
        <w:t>2.14.2.1 Désignation et caractéristiques des pierres naturelles utilisables</w:t>
      </w:r>
    </w:p>
    <w:p w:rsidR="008C6AED" w:rsidRDefault="008C6AED" w:rsidP="008C6AED">
      <w:pPr>
        <w:pStyle w:val="BodyText2"/>
        <w:ind w:left="993"/>
      </w:pPr>
      <w:r>
        <w:t>2.14.2.2 Dimensions des dalles.</w:t>
      </w:r>
    </w:p>
    <w:p w:rsidR="008C6AED" w:rsidRDefault="008C6AED" w:rsidP="008C6AED">
      <w:pPr>
        <w:pStyle w:val="BodyText2"/>
        <w:ind w:left="993"/>
      </w:pPr>
      <w:r>
        <w:t>2.14.2.3 Epaisseur des dalles</w:t>
      </w:r>
    </w:p>
    <w:p w:rsidR="008C6AED" w:rsidRDefault="008C6AED" w:rsidP="008C6AED">
      <w:pPr>
        <w:pStyle w:val="BodyText2"/>
        <w:ind w:left="993"/>
      </w:pPr>
      <w:r>
        <w:t>2.14.2.4 Surface des dalles ou des plaques de mise en œuvre.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2.14.3 Techniques de mise en œuvre.</w:t>
      </w:r>
    </w:p>
    <w:p w:rsidR="008C6AED" w:rsidRDefault="008C6AED" w:rsidP="008C6AED">
      <w:pPr>
        <w:pStyle w:val="BodyText2"/>
        <w:ind w:left="993"/>
      </w:pPr>
      <w:r>
        <w:t>2.14.3.1 Systèmes de fixation.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2.14.3.1.1 Revêtement avec attaches fixées mécaniquement.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2.14.3.1.2 Revêtement avec attaches scellées.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2.14.3.1.3 Revêtement agrafé avec polochons.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2.14.3.1.4</w:t>
      </w:r>
      <w:r>
        <w:rPr>
          <w:rFonts w:ascii="Arial" w:hAnsi="Arial"/>
          <w:sz w:val="22"/>
          <w:szCs w:val="26"/>
        </w:rPr>
        <w:tab/>
        <w:t>Revêtement avec attaches fixées mécaniquement ou attaches scellées avec joints garnis au mortier.</w:t>
      </w:r>
    </w:p>
    <w:p w:rsidR="008C6AED" w:rsidRDefault="008C6AED" w:rsidP="008C6AED">
      <w:pPr>
        <w:ind w:left="2625" w:hanging="92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2.14.3.1.5 Revêtement sur ossature métallique intermédiaire.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2.14.4 Condition d’exécution.</w:t>
      </w:r>
    </w:p>
    <w:p w:rsidR="008C6AED" w:rsidRDefault="008C6AED" w:rsidP="008C6AED">
      <w:pPr>
        <w:pStyle w:val="BodyText2"/>
        <w:ind w:left="993"/>
      </w:pPr>
      <w:r>
        <w:t>2.14.4.1 Etude préalable.</w:t>
      </w:r>
    </w:p>
    <w:p w:rsidR="008C6AED" w:rsidRDefault="008C6AED" w:rsidP="008C6AED">
      <w:pPr>
        <w:pStyle w:val="BodyText2"/>
        <w:ind w:left="993"/>
      </w:pPr>
      <w:r>
        <w:t>2.14.4.2 Exemple : cas du revêtement mural attaché avec pattes mécaniques.</w:t>
      </w:r>
    </w:p>
    <w:p w:rsidR="008C6AED" w:rsidRDefault="008C6AED" w:rsidP="008C6AED">
      <w:pPr>
        <w:pStyle w:val="BodyText2"/>
        <w:ind w:left="993"/>
      </w:pPr>
      <w:r>
        <w:t>2.14.4.3 Type d’attache mécanique.</w:t>
      </w:r>
    </w:p>
    <w:p w:rsidR="008C6AED" w:rsidRDefault="008C6AED" w:rsidP="008C6AED">
      <w:pPr>
        <w:pStyle w:val="BodyText2"/>
        <w:ind w:left="993"/>
      </w:pPr>
      <w:r>
        <w:lastRenderedPageBreak/>
        <w:t>2.14.4.4 Descriptif des travaux et prescriptions techniques.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2.14.4.4.1 Nature du support.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2.14.4.4.2 Fixations des attaches.</w:t>
      </w:r>
    </w:p>
    <w:p w:rsidR="008C6AED" w:rsidRDefault="008C6AED" w:rsidP="008C6AED">
      <w:pPr>
        <w:ind w:left="2739" w:hanging="1038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2.14.4.4.3 Joints.</w:t>
      </w:r>
    </w:p>
    <w:p w:rsidR="008C6AED" w:rsidRDefault="008C6AED" w:rsidP="008C6AED">
      <w:pPr>
        <w:pStyle w:val="Title"/>
      </w:pPr>
      <w:r>
        <w:rPr>
          <w:u w:val="single"/>
        </w:rPr>
        <w:t>Chapitre 3</w:t>
      </w:r>
      <w:r>
        <w:rPr>
          <w:u w:val="single"/>
        </w:rPr>
        <w:br/>
      </w:r>
      <w:r>
        <w:t>Enduits</w:t>
      </w:r>
    </w:p>
    <w:p w:rsidR="008C6AED" w:rsidRDefault="008C6AED" w:rsidP="00D228DB">
      <w:pPr>
        <w:pStyle w:val="n"/>
        <w:rPr>
          <w:lang w:val="fr-FR"/>
        </w:rPr>
      </w:pPr>
      <w:r>
        <w:rPr>
          <w:lang w:val="fr-FR"/>
        </w:rPr>
        <w:t>(</w:t>
      </w:r>
      <w:r w:rsidR="00D228DB">
        <w:rPr>
          <w:lang w:val="fr-FR"/>
        </w:rPr>
        <w:t>5</w:t>
      </w:r>
      <w:r>
        <w:rPr>
          <w:lang w:val="fr-FR"/>
        </w:rPr>
        <w:t xml:space="preserve"> périodes)</w:t>
      </w:r>
    </w:p>
    <w:p w:rsidR="008C6AED" w:rsidRDefault="008C6AED" w:rsidP="008C6AED">
      <w:pPr>
        <w:pStyle w:val="Heading3"/>
      </w:pPr>
      <w:r>
        <w:t>Objectifs</w:t>
      </w:r>
    </w:p>
    <w:p w:rsidR="008C6AED" w:rsidRDefault="008C6AED" w:rsidP="008C6AED">
      <w:pPr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Au terme de ce chapitre l’étudiant devrait être capable de: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 xml:space="preserve">Décrire les causes principales de la nature des désordres les plus </w:t>
      </w:r>
      <w:proofErr w:type="gramStart"/>
      <w:r>
        <w:rPr>
          <w:rFonts w:ascii="Arial" w:hAnsi="Arial"/>
          <w:sz w:val="22"/>
          <w:szCs w:val="26"/>
        </w:rPr>
        <w:t>courant</w:t>
      </w:r>
      <w:proofErr w:type="gramEnd"/>
      <w:r>
        <w:rPr>
          <w:rFonts w:ascii="Arial" w:hAnsi="Arial"/>
          <w:sz w:val="22"/>
          <w:szCs w:val="26"/>
        </w:rPr>
        <w:t>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les règles pratique des enduits traditionnels.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Définir les enduits projetés (</w:t>
      </w:r>
      <w:proofErr w:type="spellStart"/>
      <w:r>
        <w:rPr>
          <w:rFonts w:ascii="Arial" w:hAnsi="Arial"/>
          <w:sz w:val="22"/>
          <w:szCs w:val="26"/>
        </w:rPr>
        <w:t>mono-couche</w:t>
      </w:r>
      <w:proofErr w:type="spellEnd"/>
      <w:r>
        <w:rPr>
          <w:rFonts w:ascii="Arial" w:hAnsi="Arial"/>
          <w:sz w:val="22"/>
          <w:szCs w:val="26"/>
        </w:rPr>
        <w:t>).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Citez le matériel et l’outillage nécessaires.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le mode de mise en œuvre des enduits projetés (</w:t>
      </w:r>
      <w:proofErr w:type="spellStart"/>
      <w:r>
        <w:rPr>
          <w:rFonts w:ascii="Arial" w:hAnsi="Arial"/>
          <w:sz w:val="22"/>
          <w:szCs w:val="26"/>
        </w:rPr>
        <w:t>mono-couche</w:t>
      </w:r>
      <w:proofErr w:type="spellEnd"/>
      <w:r>
        <w:rPr>
          <w:rFonts w:ascii="Arial" w:hAnsi="Arial"/>
          <w:sz w:val="22"/>
          <w:szCs w:val="26"/>
        </w:rPr>
        <w:t>).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Citer le matériel et outillage nécessaire.</w:t>
      </w:r>
    </w:p>
    <w:p w:rsidR="008C6AED" w:rsidRDefault="008C6AED" w:rsidP="008C6AED">
      <w:pPr>
        <w:pStyle w:val="BodyTextIndent3"/>
        <w:rPr>
          <w:rFonts w:cs="Traditional Arabic"/>
          <w:lang w:val="fr-FR"/>
        </w:rPr>
      </w:pPr>
      <w:r>
        <w:rPr>
          <w:rFonts w:cs="Traditional Arabic"/>
          <w:lang w:val="fr-FR"/>
        </w:rPr>
        <w:t xml:space="preserve">– </w:t>
      </w:r>
      <w:r>
        <w:rPr>
          <w:rFonts w:cs="Traditional Arabic"/>
          <w:lang w:val="fr-FR"/>
        </w:rPr>
        <w:tab/>
        <w:t>Décrire le mode de mise en œuvre des enduits projetés.</w:t>
      </w:r>
    </w:p>
    <w:p w:rsidR="008C6AED" w:rsidRDefault="008C6AED" w:rsidP="008C6AED">
      <w:pPr>
        <w:pStyle w:val="Heading3"/>
      </w:pPr>
      <w:r>
        <w:t>Contenus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 Enduits traditionnel.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3.1.1 Enduits extérieurs et intérieurs.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3.1.2 Etude du comportement d’un enduit.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3.1.3 Nature des désordres les plus courants.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3.1.4 Objectifs recherchés.</w:t>
      </w:r>
    </w:p>
    <w:p w:rsidR="008C6AED" w:rsidRDefault="008C6AED" w:rsidP="008C6AED">
      <w:pPr>
        <w:pStyle w:val="BodyText2"/>
        <w:ind w:left="993"/>
      </w:pPr>
      <w:r>
        <w:t>3.1.4.1 Cause principale.</w:t>
      </w:r>
    </w:p>
    <w:p w:rsidR="008C6AED" w:rsidRDefault="008C6AED" w:rsidP="008C6AED">
      <w:pPr>
        <w:pStyle w:val="BodyText2"/>
        <w:ind w:left="993"/>
      </w:pPr>
      <w:r>
        <w:t>3.1.4.2 Défauts d’adhérence.</w:t>
      </w:r>
    </w:p>
    <w:p w:rsidR="008C6AED" w:rsidRDefault="008C6AED" w:rsidP="008C6AED">
      <w:pPr>
        <w:pStyle w:val="BodyText2"/>
        <w:ind w:left="993"/>
      </w:pPr>
      <w:r>
        <w:t>3.1.4.3 Fissuration.</w:t>
      </w:r>
    </w:p>
    <w:p w:rsidR="008C6AED" w:rsidRDefault="008C6AED" w:rsidP="008C6AED">
      <w:pPr>
        <w:pStyle w:val="BodyText2"/>
        <w:ind w:left="993"/>
      </w:pPr>
      <w:r>
        <w:t>3.1.4.4 Fantômes.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3.1.5 Conditions requises.</w:t>
      </w:r>
    </w:p>
    <w:p w:rsidR="008C6AED" w:rsidRDefault="008C6AED" w:rsidP="008C6AED">
      <w:pPr>
        <w:pStyle w:val="BodyText2"/>
        <w:ind w:left="993"/>
      </w:pPr>
      <w:r>
        <w:t>3.1.5.1 Le support.</w:t>
      </w:r>
    </w:p>
    <w:p w:rsidR="008C6AED" w:rsidRDefault="008C6AED" w:rsidP="008C6AED">
      <w:pPr>
        <w:pStyle w:val="BodyText2"/>
        <w:ind w:left="993"/>
      </w:pPr>
      <w:r>
        <w:t>3.1.5.2 Le mortier.</w:t>
      </w:r>
    </w:p>
    <w:p w:rsidR="008C6AED" w:rsidRDefault="008C6AED" w:rsidP="008C6AED">
      <w:pPr>
        <w:pStyle w:val="BodyText2"/>
        <w:ind w:left="993"/>
      </w:pPr>
    </w:p>
    <w:p w:rsidR="008C6AED" w:rsidRDefault="008C6AED" w:rsidP="008C6AED">
      <w:pPr>
        <w:pStyle w:val="BodyText2"/>
        <w:ind w:left="993"/>
      </w:pPr>
      <w:r>
        <w:t>3.1.5.3 Le sable.</w:t>
      </w:r>
    </w:p>
    <w:p w:rsidR="008C6AED" w:rsidRDefault="008C6AED" w:rsidP="008C6AED">
      <w:pPr>
        <w:pStyle w:val="BodyText2"/>
        <w:ind w:left="993"/>
      </w:pPr>
      <w:r>
        <w:t>3.1.5.4 Le liant.</w:t>
      </w:r>
    </w:p>
    <w:p w:rsidR="008C6AED" w:rsidRDefault="008C6AED" w:rsidP="008C6AED">
      <w:pPr>
        <w:pStyle w:val="BodyText2"/>
        <w:ind w:left="993"/>
      </w:pPr>
      <w:r>
        <w:t>3.1.5.5 L’eau.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3.1.6 Règles pratique de réalisation.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3.1.7 Mise en œuvre sur site (chantier)</w:t>
      </w:r>
    </w:p>
    <w:p w:rsidR="008C6AED" w:rsidRDefault="008C6AED" w:rsidP="008C6AED">
      <w:pPr>
        <w:pStyle w:val="BodyText2"/>
        <w:ind w:left="993"/>
      </w:pPr>
      <w:r>
        <w:t xml:space="preserve"> 3.1.7.1 Outils.</w:t>
      </w:r>
    </w:p>
    <w:p w:rsidR="008C6AED" w:rsidRDefault="008C6AED" w:rsidP="008C6AED">
      <w:pPr>
        <w:pStyle w:val="BodyText2"/>
        <w:ind w:left="993"/>
      </w:pPr>
      <w:r>
        <w:t xml:space="preserve"> 3.1.7.2 Application manuelle.</w:t>
      </w:r>
    </w:p>
    <w:p w:rsidR="008C6AED" w:rsidRDefault="008C6AED" w:rsidP="008C6AED">
      <w:pPr>
        <w:pStyle w:val="BodyText2"/>
        <w:ind w:left="993"/>
      </w:pPr>
      <w:r>
        <w:t>3.1.7.3 Conseils de mise en œuvre.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3.2 Enduits projetés. (</w:t>
      </w:r>
      <w:proofErr w:type="spellStart"/>
      <w:r>
        <w:rPr>
          <w:rFonts w:ascii="Arial" w:hAnsi="Arial"/>
          <w:sz w:val="22"/>
          <w:szCs w:val="26"/>
        </w:rPr>
        <w:t>Mono-couches</w:t>
      </w:r>
      <w:proofErr w:type="spellEnd"/>
      <w:r>
        <w:rPr>
          <w:rFonts w:ascii="Arial" w:hAnsi="Arial"/>
          <w:sz w:val="22"/>
          <w:szCs w:val="26"/>
        </w:rPr>
        <w:t>)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3.2.1 Définition.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3.2.2 Caractéristiques</w:t>
      </w:r>
    </w:p>
    <w:p w:rsidR="008C6AED" w:rsidRDefault="008C6AED" w:rsidP="008C6AED">
      <w:pPr>
        <w:pStyle w:val="BodyText2"/>
        <w:ind w:left="993"/>
      </w:pPr>
      <w:r>
        <w:t>3.2.2.1 Compositions des mortiers.</w:t>
      </w:r>
    </w:p>
    <w:p w:rsidR="008C6AED" w:rsidRDefault="008C6AED" w:rsidP="008C6AED">
      <w:pPr>
        <w:pStyle w:val="BodyText2"/>
        <w:ind w:left="993"/>
      </w:pPr>
      <w:r>
        <w:t>3.2.2.2 Indications après durcissement.</w:t>
      </w:r>
    </w:p>
    <w:p w:rsidR="008C6AED" w:rsidRDefault="008C6AED" w:rsidP="008C6AED">
      <w:pPr>
        <w:pStyle w:val="BodyText2"/>
        <w:ind w:left="993"/>
      </w:pPr>
      <w:r>
        <w:t>3.2.2.3 Rôles de chacun des passes d’application.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3.2.3 Matériel et outillage nécessaires.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3.2.4 Application de l’enduit </w:t>
      </w:r>
      <w:proofErr w:type="spellStart"/>
      <w:r>
        <w:rPr>
          <w:rFonts w:ascii="Arial" w:hAnsi="Arial"/>
          <w:sz w:val="22"/>
          <w:szCs w:val="26"/>
        </w:rPr>
        <w:t>mono-couche</w:t>
      </w:r>
      <w:proofErr w:type="spellEnd"/>
      <w:r>
        <w:rPr>
          <w:rFonts w:ascii="Arial" w:hAnsi="Arial"/>
          <w:sz w:val="22"/>
          <w:szCs w:val="26"/>
        </w:rPr>
        <w:t>.</w:t>
      </w:r>
    </w:p>
    <w:p w:rsidR="008C6AED" w:rsidRDefault="008C6AED" w:rsidP="008C6AED">
      <w:pPr>
        <w:pStyle w:val="BodyText2"/>
        <w:ind w:left="993"/>
      </w:pPr>
      <w:r>
        <w:lastRenderedPageBreak/>
        <w:t>3.2.4.1 Préparation des supports.</w:t>
      </w:r>
    </w:p>
    <w:p w:rsidR="008C6AED" w:rsidRDefault="008C6AED" w:rsidP="008C6AED">
      <w:pPr>
        <w:pStyle w:val="BodyText2"/>
        <w:ind w:left="993"/>
      </w:pPr>
      <w:r>
        <w:t>3.2.4.2 Enduit traditionnel des tableaux des jambages et des sous-linteaux.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3.2.5 Recommandations de mise en œuvre par analyse des risques.</w:t>
      </w:r>
    </w:p>
    <w:p w:rsidR="008C6AED" w:rsidRDefault="008C6AED" w:rsidP="008C6AED">
      <w:pPr>
        <w:pStyle w:val="BodyText2"/>
        <w:ind w:left="993"/>
      </w:pPr>
      <w:r>
        <w:t>3.2.5.1 Risques possibles.</w:t>
      </w:r>
    </w:p>
    <w:p w:rsidR="008C6AED" w:rsidRDefault="008C6AED" w:rsidP="008C6AED">
      <w:pPr>
        <w:pStyle w:val="BodyText2"/>
        <w:ind w:left="993"/>
      </w:pPr>
      <w:r>
        <w:t>3.2.5.2 Cause.</w:t>
      </w:r>
    </w:p>
    <w:p w:rsidR="008C6AED" w:rsidRDefault="008C6AED" w:rsidP="008C6AED">
      <w:pPr>
        <w:pStyle w:val="BodyText2"/>
        <w:ind w:left="993"/>
      </w:pPr>
      <w:r>
        <w:t>3.2.5.3 Remèdes préventifs.</w:t>
      </w:r>
    </w:p>
    <w:p w:rsidR="008C6AED" w:rsidRDefault="008C6AED" w:rsidP="008C6AED">
      <w:pPr>
        <w:pStyle w:val="BodyText2"/>
        <w:ind w:left="993"/>
      </w:pPr>
      <w:r>
        <w:t>3.2.5.4 Remèdes curatifs.</w:t>
      </w:r>
    </w:p>
    <w:p w:rsidR="008C6AED" w:rsidRDefault="008C6AED" w:rsidP="008C6AED">
      <w:pPr>
        <w:rPr>
          <w:rFonts w:ascii="Arial" w:hAnsi="Arial"/>
          <w:sz w:val="22"/>
          <w:szCs w:val="26"/>
        </w:rPr>
      </w:pPr>
    </w:p>
    <w:p w:rsidR="008C6AED" w:rsidRDefault="008C6AED" w:rsidP="008C6AED">
      <w:pPr>
        <w:pStyle w:val="Title"/>
      </w:pPr>
      <w:r>
        <w:rPr>
          <w:u w:val="single"/>
        </w:rPr>
        <w:t>Chapitre 4</w:t>
      </w:r>
      <w:r>
        <w:rPr>
          <w:u w:val="single"/>
        </w:rPr>
        <w:br/>
      </w:r>
      <w:r>
        <w:t>Cheminées et conduits de fumée</w:t>
      </w:r>
    </w:p>
    <w:p w:rsidR="008C6AED" w:rsidRDefault="008C6AED" w:rsidP="00D228DB">
      <w:pPr>
        <w:pStyle w:val="n"/>
        <w:rPr>
          <w:lang w:val="fr-FR"/>
        </w:rPr>
      </w:pPr>
      <w:r>
        <w:rPr>
          <w:lang w:val="fr-FR"/>
        </w:rPr>
        <w:t>(</w:t>
      </w:r>
      <w:r w:rsidR="00D228DB">
        <w:rPr>
          <w:lang w:val="fr-FR"/>
        </w:rPr>
        <w:t>5</w:t>
      </w:r>
      <w:r>
        <w:rPr>
          <w:lang w:val="fr-FR"/>
        </w:rPr>
        <w:t xml:space="preserve"> périodes)</w:t>
      </w:r>
    </w:p>
    <w:p w:rsidR="008C6AED" w:rsidRDefault="008C6AED" w:rsidP="008C6AED">
      <w:pPr>
        <w:pStyle w:val="Heading3"/>
      </w:pPr>
      <w:r>
        <w:t>Objectifs</w:t>
      </w:r>
    </w:p>
    <w:p w:rsidR="008C6AED" w:rsidRDefault="008C6AED" w:rsidP="008C6AED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 Au terme de ce chapitre l’étudiant devrait être capable de: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Citer les moyennes de sécurités et de la réglementation en vigueur.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Décrire les règles pratiques à adopter pour la construction des conduits de fumée individuels ou collectifs.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– </w:t>
      </w:r>
      <w:r>
        <w:rPr>
          <w:rFonts w:ascii="Arial" w:hAnsi="Arial"/>
          <w:sz w:val="22"/>
          <w:szCs w:val="26"/>
        </w:rPr>
        <w:tab/>
        <w:t>Dessiner des détails d’exécution des cheminées et conduits de fumée avec leur terminologie.</w:t>
      </w:r>
    </w:p>
    <w:p w:rsidR="008C6AED" w:rsidRDefault="008C6AED" w:rsidP="008C6AED">
      <w:pPr>
        <w:ind w:left="284" w:hanging="284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–</w:t>
      </w:r>
      <w:r>
        <w:rPr>
          <w:rFonts w:ascii="Arial" w:hAnsi="Arial"/>
          <w:sz w:val="22"/>
          <w:szCs w:val="26"/>
        </w:rPr>
        <w:tab/>
        <w:t>Décrire les principaux désordres éprouvés dans la construction des cheminées ou conduits de fumée.</w:t>
      </w:r>
    </w:p>
    <w:p w:rsidR="008C6AED" w:rsidRDefault="008C6AED" w:rsidP="008C6AED">
      <w:pPr>
        <w:pStyle w:val="Heading3"/>
      </w:pPr>
      <w:r>
        <w:t>Contenus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4.1 Objectifs recherchés.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4.1.1 Assurer le confort des habitants.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4.1.2 Principe a </w:t>
      </w:r>
      <w:proofErr w:type="gramStart"/>
      <w:r>
        <w:rPr>
          <w:rFonts w:ascii="Arial" w:hAnsi="Arial"/>
          <w:sz w:val="22"/>
          <w:szCs w:val="26"/>
        </w:rPr>
        <w:t>respecter</w:t>
      </w:r>
      <w:proofErr w:type="gramEnd"/>
      <w:r>
        <w:rPr>
          <w:rFonts w:ascii="Arial" w:hAnsi="Arial"/>
          <w:sz w:val="22"/>
          <w:szCs w:val="26"/>
        </w:rPr>
        <w:t>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4.1.3 Le dégagement rapide des gaz et fumées (le tirage).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 Les principaux défauts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4.2.1 Le bistrage.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4.2.2 Le défaut d’étanchéité.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4.2.3 La corrosion.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4.2.4 Le refoulement.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4.2.5 Le feu de cheminée.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4.2.6 L’incendie.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4.2.7 Conduits individuels.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4.2.8 Les problèmes.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4.2.9 Les </w:t>
      </w:r>
      <w:proofErr w:type="gramStart"/>
      <w:r>
        <w:rPr>
          <w:rFonts w:ascii="Arial" w:hAnsi="Arial"/>
          <w:sz w:val="22"/>
          <w:szCs w:val="26"/>
        </w:rPr>
        <w:t>causes</w:t>
      </w:r>
      <w:proofErr w:type="gramEnd"/>
      <w:r>
        <w:rPr>
          <w:rFonts w:ascii="Arial" w:hAnsi="Arial"/>
          <w:sz w:val="22"/>
          <w:szCs w:val="26"/>
        </w:rPr>
        <w:t>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4.2.10 Les conditions ou les facteurs qui interviennent.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4.2.11 Les moyens possibles ou les règles pratiques à adoptés.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4.3 Recommandation de mise en œuvre.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4.4 Condition de bon fonctionnement.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4.4.1 L’isolation.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4.4.2 Les conduits.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4.4.3 Les souches.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4.5 Conduits pour immeuble collectif.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4.5.1 Conception et type.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4.5.2 Conception spéciale.</w:t>
      </w:r>
    </w:p>
    <w:p w:rsidR="008C6AED" w:rsidRDefault="008C6AED" w:rsidP="008C6AED">
      <w:pPr>
        <w:ind w:left="426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4.5.3 </w:t>
      </w:r>
      <w:proofErr w:type="gramStart"/>
      <w:r>
        <w:rPr>
          <w:rFonts w:ascii="Arial" w:hAnsi="Arial"/>
          <w:sz w:val="22"/>
          <w:szCs w:val="26"/>
        </w:rPr>
        <w:t>Mise en œuvres</w:t>
      </w:r>
      <w:proofErr w:type="gramEnd"/>
      <w:r>
        <w:rPr>
          <w:rFonts w:ascii="Arial" w:hAnsi="Arial"/>
          <w:sz w:val="22"/>
          <w:szCs w:val="26"/>
        </w:rPr>
        <w:t>.</w:t>
      </w: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jc w:val="lowKashida"/>
        <w:rPr>
          <w:rFonts w:ascii="Arial" w:hAnsi="Arial"/>
          <w:sz w:val="22"/>
          <w:szCs w:val="26"/>
        </w:rPr>
      </w:pPr>
    </w:p>
    <w:p w:rsidR="008C6AED" w:rsidRDefault="008C6AED" w:rsidP="008C6AED">
      <w:pPr>
        <w:spacing w:line="260" w:lineRule="auto"/>
        <w:ind w:left="3000" w:right="800"/>
        <w:jc w:val="center"/>
        <w:rPr>
          <w:lang w:eastAsia="fr-FR"/>
        </w:rPr>
      </w:pPr>
      <w:r>
        <w:rPr>
          <w:b/>
          <w:bCs/>
          <w:u w:val="single"/>
          <w:lang w:eastAsia="fr-FR"/>
        </w:rPr>
        <w:t>CHAPITRE5</w:t>
      </w:r>
      <w:r>
        <w:rPr>
          <w:b/>
          <w:bCs/>
          <w:u w:val="single"/>
          <w:lang w:eastAsia="fr-FR"/>
        </w:rPr>
        <w:br/>
      </w:r>
      <w:r>
        <w:rPr>
          <w:b/>
          <w:bCs/>
          <w:lang w:eastAsia="fr-FR"/>
        </w:rPr>
        <w:t>LES CIRCULATIONS VERTICALES</w:t>
      </w:r>
    </w:p>
    <w:p w:rsidR="008C6AED" w:rsidRDefault="008C6AED" w:rsidP="00D228DB">
      <w:pPr>
        <w:ind w:left="6680"/>
        <w:rPr>
          <w:lang w:eastAsia="fr-FR"/>
        </w:rPr>
      </w:pPr>
      <w:r>
        <w:rPr>
          <w:b/>
          <w:bCs/>
          <w:lang w:eastAsia="fr-FR"/>
        </w:rPr>
        <w:t>(</w:t>
      </w:r>
      <w:r w:rsidR="00D228DB">
        <w:rPr>
          <w:b/>
          <w:bCs/>
          <w:lang w:eastAsia="fr-FR"/>
        </w:rPr>
        <w:t>4</w:t>
      </w:r>
      <w:r>
        <w:rPr>
          <w:b/>
          <w:bCs/>
          <w:lang w:eastAsia="fr-FR"/>
        </w:rPr>
        <w:t xml:space="preserve"> périodes)</w:t>
      </w:r>
    </w:p>
    <w:p w:rsidR="008C6AED" w:rsidRDefault="008C6AED" w:rsidP="008C6AED">
      <w:pPr>
        <w:spacing w:before="400"/>
        <w:ind w:left="800"/>
        <w:rPr>
          <w:lang w:eastAsia="fr-FR"/>
        </w:rPr>
      </w:pPr>
      <w:r>
        <w:rPr>
          <w:b/>
          <w:bCs/>
          <w:sz w:val="20"/>
          <w:szCs w:val="20"/>
          <w:lang w:eastAsia="fr-FR"/>
        </w:rPr>
        <w:t>1.1 Les escaliers.</w:t>
      </w:r>
    </w:p>
    <w:p w:rsidR="008C6AED" w:rsidRDefault="008C6AED" w:rsidP="008C6AED">
      <w:pPr>
        <w:spacing w:before="20"/>
        <w:rPr>
          <w:lang w:eastAsia="fr-FR"/>
        </w:rPr>
      </w:pPr>
      <w:r>
        <w:rPr>
          <w:lang w:eastAsia="fr-FR"/>
        </w:rPr>
        <w:t>5.1.1 Déf</w:t>
      </w:r>
      <w:r>
        <w:rPr>
          <w:color w:val="007F00"/>
          <w:lang w:eastAsia="fr-FR"/>
        </w:rPr>
        <w:t>i</w:t>
      </w:r>
      <w:r>
        <w:rPr>
          <w:lang w:eastAsia="fr-FR"/>
        </w:rPr>
        <w:t>nition et fonction.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</w:t>
      </w:r>
      <w:r>
        <w:rPr>
          <w:color w:val="007F00"/>
          <w:lang w:eastAsia="fr-FR"/>
        </w:rPr>
        <w:t>.</w:t>
      </w:r>
      <w:r>
        <w:rPr>
          <w:lang w:eastAsia="fr-FR"/>
        </w:rPr>
        <w:t>1.2 Eléments d'un escalier.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5.1.3 Typologie des escaliers.</w:t>
      </w:r>
    </w:p>
    <w:p w:rsidR="008C6AED" w:rsidRDefault="008C6AED" w:rsidP="008C6AED">
      <w:pPr>
        <w:ind w:left="1720"/>
        <w:rPr>
          <w:lang w:eastAsia="fr-FR"/>
        </w:rPr>
      </w:pPr>
      <w:r>
        <w:rPr>
          <w:lang w:eastAsia="fr-FR"/>
        </w:rPr>
        <w:t>1.1.3.1 Classement selon la position dans l'immeuble.</w:t>
      </w:r>
    </w:p>
    <w:p w:rsidR="008C6AED" w:rsidRDefault="008C6AED" w:rsidP="008C6AED">
      <w:pPr>
        <w:ind w:left="1720"/>
        <w:rPr>
          <w:lang w:eastAsia="fr-FR"/>
        </w:rPr>
      </w:pPr>
      <w:r>
        <w:rPr>
          <w:lang w:eastAsia="fr-FR"/>
        </w:rPr>
        <w:t>1.1.3.2 Classement selon le nombre de volées.</w:t>
      </w:r>
    </w:p>
    <w:p w:rsidR="008C6AED" w:rsidRDefault="008C6AED" w:rsidP="008C6AED">
      <w:pPr>
        <w:ind w:left="1720"/>
        <w:rPr>
          <w:lang w:eastAsia="fr-FR"/>
        </w:rPr>
      </w:pPr>
      <w:r>
        <w:rPr>
          <w:lang w:eastAsia="fr-FR"/>
        </w:rPr>
        <w:t>1.1.3.3 Classement selon la pente.</w:t>
      </w:r>
    </w:p>
    <w:p w:rsidR="008C6AED" w:rsidRDefault="008C6AED" w:rsidP="008C6AED">
      <w:pPr>
        <w:ind w:left="1720"/>
        <w:rPr>
          <w:lang w:eastAsia="fr-FR"/>
        </w:rPr>
      </w:pPr>
      <w:r>
        <w:rPr>
          <w:lang w:eastAsia="fr-FR"/>
        </w:rPr>
        <w:t>1.1.3.4 Classement selon l'encombrement.</w:t>
      </w:r>
    </w:p>
    <w:p w:rsidR="008C6AED" w:rsidRDefault="008C6AED" w:rsidP="008C6AED">
      <w:pPr>
        <w:ind w:left="1720"/>
        <w:rPr>
          <w:lang w:eastAsia="fr-FR"/>
        </w:rPr>
      </w:pPr>
      <w:r>
        <w:rPr>
          <w:lang w:eastAsia="fr-FR"/>
        </w:rPr>
        <w:t>1.1.3.5 Classement selon le matériel.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</w:t>
      </w:r>
      <w:r>
        <w:rPr>
          <w:color w:val="007F00"/>
          <w:lang w:eastAsia="fr-FR"/>
        </w:rPr>
        <w:t>.</w:t>
      </w:r>
      <w:r>
        <w:rPr>
          <w:lang w:eastAsia="fr-FR"/>
        </w:rPr>
        <w:t>1.4 Conception, confort et sécurité.</w:t>
      </w:r>
    </w:p>
    <w:p w:rsidR="008C6AED" w:rsidRDefault="008C6AED" w:rsidP="008C6AED">
      <w:pPr>
        <w:ind w:firstLine="1700"/>
        <w:rPr>
          <w:lang w:eastAsia="fr-FR"/>
        </w:rPr>
      </w:pPr>
      <w:r>
        <w:rPr>
          <w:lang w:eastAsia="fr-FR"/>
        </w:rPr>
        <w:t>1</w:t>
      </w:r>
      <w:r>
        <w:rPr>
          <w:color w:val="007F00"/>
          <w:lang w:eastAsia="fr-FR"/>
        </w:rPr>
        <w:t>.</w:t>
      </w:r>
      <w:r>
        <w:rPr>
          <w:lang w:eastAsia="fr-FR"/>
        </w:rPr>
        <w:t>1.4.1 Calcul du giron et de la hauteur des marches.</w:t>
      </w:r>
    </w:p>
    <w:p w:rsidR="008C6AED" w:rsidRDefault="008C6AED" w:rsidP="008C6AED">
      <w:pPr>
        <w:ind w:firstLine="1700"/>
        <w:rPr>
          <w:lang w:eastAsia="fr-FR"/>
        </w:rPr>
      </w:pPr>
      <w:r>
        <w:rPr>
          <w:lang w:eastAsia="fr-FR"/>
        </w:rPr>
        <w:t>1.1.4.2 Capacité.</w:t>
      </w:r>
    </w:p>
    <w:p w:rsidR="008C6AED" w:rsidRDefault="008C6AED" w:rsidP="008C6AED">
      <w:pPr>
        <w:ind w:firstLine="1700"/>
        <w:rPr>
          <w:lang w:eastAsia="fr-FR"/>
        </w:rPr>
      </w:pPr>
      <w:r>
        <w:rPr>
          <w:lang w:eastAsia="fr-FR"/>
        </w:rPr>
        <w:t>1.1.4.3 Pente.</w:t>
      </w:r>
    </w:p>
    <w:p w:rsidR="008C6AED" w:rsidRDefault="008C6AED" w:rsidP="008C6AED">
      <w:pPr>
        <w:spacing w:line="260" w:lineRule="auto"/>
        <w:ind w:right="800" w:firstLine="1700"/>
        <w:rPr>
          <w:lang w:eastAsia="fr-FR"/>
        </w:rPr>
      </w:pPr>
      <w:r>
        <w:rPr>
          <w:lang w:eastAsia="fr-FR"/>
        </w:rPr>
        <w:t>1.1.4.4 Echappée.</w:t>
      </w:r>
      <w:r>
        <w:rPr>
          <w:lang w:eastAsia="fr-FR"/>
        </w:rPr>
        <w:br/>
        <w:t xml:space="preserve">              1.1.4.5 Balancement.</w:t>
      </w:r>
    </w:p>
    <w:p w:rsidR="008C6AED" w:rsidRDefault="008C6AED" w:rsidP="008C6AED">
      <w:pPr>
        <w:ind w:left="1680"/>
        <w:rPr>
          <w:lang w:eastAsia="fr-FR"/>
        </w:rPr>
      </w:pPr>
      <w:r>
        <w:rPr>
          <w:lang w:eastAsia="fr-FR"/>
        </w:rPr>
        <w:t>1.1.4.6 Palier.</w:t>
      </w:r>
    </w:p>
    <w:p w:rsidR="008C6AED" w:rsidRDefault="008C6AED" w:rsidP="008C6AED">
      <w:pPr>
        <w:ind w:left="1680"/>
        <w:rPr>
          <w:lang w:eastAsia="fr-FR"/>
        </w:rPr>
      </w:pPr>
      <w:r>
        <w:rPr>
          <w:lang w:eastAsia="fr-FR"/>
        </w:rPr>
        <w:t>1.1.4.7 Marche.</w:t>
      </w:r>
    </w:p>
    <w:p w:rsidR="008C6AED" w:rsidRDefault="008C6AED" w:rsidP="008C6AED">
      <w:pPr>
        <w:ind w:left="1680"/>
        <w:rPr>
          <w:lang w:eastAsia="fr-FR"/>
        </w:rPr>
      </w:pPr>
      <w:r>
        <w:rPr>
          <w:lang w:eastAsia="fr-FR"/>
        </w:rPr>
        <w:t>1.1.4.8 Garde-corps.</w:t>
      </w:r>
    </w:p>
    <w:p w:rsidR="008C6AED" w:rsidRDefault="008C6AED" w:rsidP="008C6AED">
      <w:pPr>
        <w:spacing w:line="260" w:lineRule="auto"/>
        <w:ind w:left="1680" w:right="800"/>
        <w:rPr>
          <w:lang w:eastAsia="fr-FR"/>
        </w:rPr>
      </w:pPr>
      <w:r>
        <w:rPr>
          <w:lang w:eastAsia="fr-FR"/>
        </w:rPr>
        <w:t>1.1.4.9 Charge.</w:t>
      </w:r>
      <w:r>
        <w:rPr>
          <w:lang w:eastAsia="fr-FR"/>
        </w:rPr>
        <w:br/>
        <w:t>1.1.4.10 Feu.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</w:t>
      </w:r>
      <w:r>
        <w:rPr>
          <w:color w:val="007F00"/>
          <w:lang w:eastAsia="fr-FR"/>
        </w:rPr>
        <w:t>.</w:t>
      </w:r>
      <w:r>
        <w:rPr>
          <w:lang w:eastAsia="fr-FR"/>
        </w:rPr>
        <w:t xml:space="preserve">1.5 Le mode </w:t>
      </w:r>
      <w:r>
        <w:rPr>
          <w:color w:val="000000"/>
          <w:lang w:eastAsia="fr-FR"/>
        </w:rPr>
        <w:t>constructif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5.1.6 Les escaliers en bois.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5.1.7 Les escaliers en métal.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5.1.8 Les escaliers en pierres naturelles ou artificielles.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5.1.9 Les escaliers en béton armé.</w:t>
      </w:r>
    </w:p>
    <w:p w:rsidR="008C6AED" w:rsidRDefault="008C6AED" w:rsidP="008C6AED">
      <w:pPr>
        <w:spacing w:before="120"/>
        <w:ind w:left="760"/>
        <w:rPr>
          <w:lang w:eastAsia="fr-FR"/>
        </w:rPr>
      </w:pPr>
      <w:r>
        <w:rPr>
          <w:b/>
          <w:bCs/>
          <w:lang w:eastAsia="fr-FR"/>
        </w:rPr>
        <w:t>5.2 Les escaliers mécaniques.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5.2.1 Les composants des escaliers mécaniques.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5.2.2 L'installation des escaliers mécaniques.</w:t>
      </w:r>
    </w:p>
    <w:p w:rsidR="008C6AED" w:rsidRDefault="008C6AED" w:rsidP="008C6AED">
      <w:pPr>
        <w:spacing w:before="120"/>
        <w:ind w:left="760"/>
        <w:rPr>
          <w:lang w:eastAsia="fr-FR"/>
        </w:rPr>
      </w:pPr>
      <w:r>
        <w:rPr>
          <w:b/>
          <w:bCs/>
          <w:lang w:eastAsia="fr-FR"/>
        </w:rPr>
        <w:t>5.3 Les ascenseurs.</w:t>
      </w:r>
    </w:p>
    <w:p w:rsidR="008C6AED" w:rsidRDefault="008C6AED" w:rsidP="008C6AED">
      <w:pPr>
        <w:spacing w:line="260" w:lineRule="auto"/>
        <w:ind w:right="2600" w:firstLine="1120"/>
        <w:rPr>
          <w:lang w:eastAsia="fr-FR"/>
        </w:rPr>
      </w:pPr>
      <w:r>
        <w:rPr>
          <w:lang w:eastAsia="fr-FR"/>
        </w:rPr>
        <w:t>5.3.1 Définition et fonction.</w:t>
      </w:r>
      <w:r>
        <w:rPr>
          <w:lang w:eastAsia="fr-FR"/>
        </w:rPr>
        <w:br/>
      </w:r>
      <w:r>
        <w:rPr>
          <w:i/>
          <w:iCs/>
          <w:lang w:eastAsia="fr-FR"/>
        </w:rPr>
        <w:t xml:space="preserve">                    </w:t>
      </w:r>
      <w:r>
        <w:rPr>
          <w:lang w:eastAsia="fr-FR"/>
        </w:rPr>
        <w:t>5 .3.2 Eléments d'un ascenseur (composants).</w:t>
      </w:r>
    </w:p>
    <w:p w:rsidR="008C6AED" w:rsidRDefault="008C6AED" w:rsidP="008C6AED">
      <w:pPr>
        <w:ind w:left="1080"/>
        <w:rPr>
          <w:lang w:eastAsia="fr-FR"/>
        </w:rPr>
      </w:pPr>
      <w:r>
        <w:rPr>
          <w:lang w:eastAsia="fr-FR"/>
        </w:rPr>
        <w:t>5.3.3 Typologie et classement des ascenseurs.</w:t>
      </w:r>
    </w:p>
    <w:p w:rsidR="008C6AED" w:rsidRDefault="008C6AED" w:rsidP="008C6AED">
      <w:pPr>
        <w:ind w:left="1640"/>
        <w:rPr>
          <w:lang w:eastAsia="fr-FR"/>
        </w:rPr>
      </w:pPr>
      <w:r>
        <w:rPr>
          <w:lang w:eastAsia="fr-FR"/>
        </w:rPr>
        <w:t>1.3.3.1 Ascenseurs pour immeubles d'habitation.</w:t>
      </w:r>
    </w:p>
    <w:p w:rsidR="008C6AED" w:rsidRDefault="008C6AED" w:rsidP="008C6AED">
      <w:pPr>
        <w:ind w:left="1640"/>
        <w:rPr>
          <w:lang w:eastAsia="fr-FR"/>
        </w:rPr>
      </w:pPr>
      <w:r>
        <w:rPr>
          <w:lang w:eastAsia="fr-FR"/>
        </w:rPr>
        <w:t>1.3.3.2 Ascenseurs pour immeubles de bureaux, hôtels et hôpitaux.</w:t>
      </w:r>
    </w:p>
    <w:p w:rsidR="008C6AED" w:rsidRDefault="008C6AED" w:rsidP="008C6AED">
      <w:pPr>
        <w:ind w:left="1640"/>
        <w:rPr>
          <w:lang w:eastAsia="fr-FR"/>
        </w:rPr>
      </w:pPr>
      <w:r>
        <w:rPr>
          <w:lang w:eastAsia="fr-FR"/>
        </w:rPr>
        <w:t>5.3.3.3 Ascenseurs de service.</w:t>
      </w:r>
    </w:p>
    <w:p w:rsidR="008C6AED" w:rsidRDefault="008C6AED" w:rsidP="008C6AED">
      <w:pPr>
        <w:ind w:left="1640"/>
        <w:rPr>
          <w:lang w:eastAsia="fr-FR"/>
        </w:rPr>
      </w:pPr>
      <w:r>
        <w:rPr>
          <w:lang w:eastAsia="fr-FR"/>
        </w:rPr>
        <w:t>5.3.3.4 Monte-charge.</w:t>
      </w:r>
    </w:p>
    <w:p w:rsidR="008C6AED" w:rsidRDefault="008C6AED" w:rsidP="008C6AED">
      <w:pPr>
        <w:ind w:left="1080"/>
        <w:rPr>
          <w:lang w:eastAsia="fr-FR"/>
        </w:rPr>
      </w:pPr>
      <w:r>
        <w:rPr>
          <w:lang w:eastAsia="fr-FR"/>
        </w:rPr>
        <w:lastRenderedPageBreak/>
        <w:t>5.3.4 Le programme de charge d'ascenseurs.</w:t>
      </w:r>
    </w:p>
    <w:p w:rsidR="008C6AED" w:rsidRDefault="008C6AED" w:rsidP="008C6AED">
      <w:pPr>
        <w:ind w:left="1080"/>
        <w:rPr>
          <w:lang w:eastAsia="fr-FR"/>
        </w:rPr>
      </w:pPr>
      <w:r>
        <w:rPr>
          <w:lang w:eastAsia="fr-FR"/>
        </w:rPr>
        <w:t xml:space="preserve">5.3.5 Caractéristique des ascenseurs et mise en </w:t>
      </w:r>
      <w:proofErr w:type="spellStart"/>
      <w:r>
        <w:rPr>
          <w:lang w:eastAsia="fr-FR"/>
        </w:rPr>
        <w:t>oeuvre</w:t>
      </w:r>
      <w:proofErr w:type="spellEnd"/>
      <w:r>
        <w:rPr>
          <w:lang w:eastAsia="fr-FR"/>
        </w:rPr>
        <w:t>.</w:t>
      </w:r>
    </w:p>
    <w:p w:rsidR="008C6AED" w:rsidRDefault="008C6AED" w:rsidP="008C6AED">
      <w:pPr>
        <w:spacing w:before="120"/>
        <w:ind w:left="760"/>
        <w:rPr>
          <w:lang w:eastAsia="fr-FR"/>
        </w:rPr>
      </w:pPr>
      <w:r>
        <w:rPr>
          <w:b/>
          <w:bCs/>
          <w:lang w:eastAsia="fr-FR"/>
        </w:rPr>
        <w:t>5.4 Réglementation et normes.</w:t>
      </w:r>
    </w:p>
    <w:p w:rsidR="008C6AED" w:rsidRDefault="008C6AED" w:rsidP="008C6AED">
      <w:pPr>
        <w:spacing w:before="100"/>
        <w:ind w:left="760"/>
        <w:rPr>
          <w:lang w:eastAsia="fr-FR"/>
        </w:rPr>
      </w:pPr>
      <w:r>
        <w:rPr>
          <w:b/>
          <w:bCs/>
          <w:lang w:eastAsia="fr-FR"/>
        </w:rPr>
        <w:t>5.5 Pathologie.</w:t>
      </w:r>
    </w:p>
    <w:p w:rsidR="008C6AED" w:rsidRDefault="008C6AED" w:rsidP="008C6AED">
      <w:pPr>
        <w:ind w:left="1080"/>
        <w:rPr>
          <w:lang w:eastAsia="fr-FR"/>
        </w:rPr>
      </w:pPr>
      <w:r>
        <w:rPr>
          <w:lang w:eastAsia="fr-FR"/>
        </w:rPr>
        <w:t>5.5.1 Pathologie des escaliers.</w:t>
      </w:r>
    </w:p>
    <w:p w:rsidR="008C6AED" w:rsidRDefault="008C6AED" w:rsidP="008C6AED">
      <w:pPr>
        <w:ind w:left="1080"/>
        <w:rPr>
          <w:lang w:eastAsia="fr-FR"/>
        </w:rPr>
      </w:pPr>
      <w:r>
        <w:rPr>
          <w:lang w:eastAsia="fr-FR"/>
        </w:rPr>
        <w:t>5.5.2 Pathologie des ascenseurs et des escaliers mécaniques.</w:t>
      </w:r>
    </w:p>
    <w:p w:rsidR="008C6AED" w:rsidRDefault="008C6AED" w:rsidP="008C6AED">
      <w:pPr>
        <w:ind w:left="1080"/>
        <w:rPr>
          <w:lang w:eastAsia="fr-FR"/>
        </w:rPr>
      </w:pPr>
    </w:p>
    <w:p w:rsidR="008C6AED" w:rsidRDefault="008C6AED" w:rsidP="008C6AED">
      <w:pPr>
        <w:ind w:left="1080"/>
        <w:rPr>
          <w:lang w:eastAsia="fr-FR"/>
        </w:rPr>
      </w:pPr>
    </w:p>
    <w:p w:rsidR="008C6AED" w:rsidRDefault="008C6AED" w:rsidP="008C6AED">
      <w:pPr>
        <w:spacing w:line="260" w:lineRule="auto"/>
        <w:ind w:left="1701" w:right="800"/>
        <w:jc w:val="center"/>
        <w:rPr>
          <w:lang w:eastAsia="fr-FR"/>
        </w:rPr>
      </w:pPr>
      <w:r>
        <w:rPr>
          <w:b/>
          <w:bCs/>
          <w:u w:val="single"/>
          <w:lang w:eastAsia="fr-FR"/>
        </w:rPr>
        <w:t>CHAPITRE6</w:t>
      </w:r>
      <w:r>
        <w:rPr>
          <w:b/>
          <w:bCs/>
          <w:u w:val="single"/>
          <w:lang w:eastAsia="fr-FR"/>
        </w:rPr>
        <w:br/>
      </w:r>
      <w:r>
        <w:rPr>
          <w:b/>
          <w:bCs/>
          <w:lang w:eastAsia="fr-FR"/>
        </w:rPr>
        <w:t>BAIES VITREES, FENETRES ET FERMETURES</w:t>
      </w:r>
    </w:p>
    <w:p w:rsidR="008C6AED" w:rsidRDefault="008C6AED" w:rsidP="00D228DB">
      <w:pPr>
        <w:ind w:left="1701"/>
        <w:jc w:val="right"/>
        <w:rPr>
          <w:lang w:eastAsia="fr-FR"/>
        </w:rPr>
      </w:pPr>
      <w:r>
        <w:rPr>
          <w:b/>
          <w:bCs/>
          <w:lang w:eastAsia="fr-FR"/>
        </w:rPr>
        <w:t>(</w:t>
      </w:r>
      <w:r w:rsidR="00D228DB">
        <w:rPr>
          <w:b/>
          <w:bCs/>
          <w:lang w:eastAsia="fr-FR"/>
        </w:rPr>
        <w:t>4</w:t>
      </w:r>
      <w:r>
        <w:rPr>
          <w:b/>
          <w:bCs/>
          <w:lang w:eastAsia="fr-FR"/>
        </w:rPr>
        <w:t xml:space="preserve"> périodes)</w:t>
      </w:r>
    </w:p>
    <w:p w:rsidR="008C6AED" w:rsidRDefault="008C6AED" w:rsidP="008C6AED">
      <w:pPr>
        <w:spacing w:before="260"/>
        <w:ind w:left="1701"/>
        <w:rPr>
          <w:lang w:eastAsia="fr-FR"/>
        </w:rPr>
      </w:pPr>
      <w:r>
        <w:rPr>
          <w:b/>
          <w:bCs/>
          <w:lang w:eastAsia="fr-FR"/>
        </w:rPr>
        <w:t>6.1 Définition, fonction.</w:t>
      </w:r>
    </w:p>
    <w:p w:rsidR="008C6AED" w:rsidRDefault="008C6AED" w:rsidP="008C6AED">
      <w:pPr>
        <w:spacing w:before="180"/>
        <w:ind w:left="1701"/>
        <w:rPr>
          <w:lang w:eastAsia="fr-FR"/>
        </w:rPr>
      </w:pPr>
      <w:r>
        <w:rPr>
          <w:b/>
          <w:bCs/>
          <w:lang w:eastAsia="fr-FR"/>
        </w:rPr>
        <w:t>6.2 Exigences.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6.2.1 Eclairage.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 xml:space="preserve">6.2.2 </w:t>
      </w:r>
      <w:r>
        <w:rPr>
          <w:color w:val="000000"/>
          <w:lang w:eastAsia="fr-FR"/>
        </w:rPr>
        <w:t xml:space="preserve">Etanchéité </w:t>
      </w:r>
      <w:r>
        <w:rPr>
          <w:lang w:eastAsia="fr-FR"/>
        </w:rPr>
        <w:t>à l'air.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6.2.3 Etanchéité à l'eau.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6.2.4 Isolation thermique.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6.2.5 Isolation acoustique.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6.2.6 Fermetures.</w:t>
      </w:r>
    </w:p>
    <w:p w:rsidR="008C6AED" w:rsidRDefault="008C6AED" w:rsidP="008C6AED">
      <w:pPr>
        <w:spacing w:before="180"/>
        <w:ind w:left="1701"/>
        <w:rPr>
          <w:lang w:eastAsia="fr-FR"/>
        </w:rPr>
      </w:pPr>
      <w:r>
        <w:rPr>
          <w:b/>
          <w:bCs/>
          <w:lang w:eastAsia="fr-FR"/>
        </w:rPr>
        <w:t>6.3 Terminologie.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6.3.1 Baies.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6.3.2 Fenêtres et portes-fenêtres.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6.3.3 Fermetures.</w:t>
      </w:r>
    </w:p>
    <w:p w:rsidR="008C6AED" w:rsidRDefault="008C6AED" w:rsidP="008C6AED">
      <w:pPr>
        <w:spacing w:before="180"/>
        <w:ind w:left="1701"/>
        <w:rPr>
          <w:lang w:eastAsia="fr-FR"/>
        </w:rPr>
      </w:pPr>
      <w:r>
        <w:rPr>
          <w:b/>
          <w:bCs/>
          <w:lang w:eastAsia="fr-FR"/>
        </w:rPr>
        <w:t>6.4 Classification.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6.4.1 Mode d'ouverture des fenêtres.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6.4.2 Situation dans le volume construit.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6.4.3 Situation dans le mur de façade.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6.4.4 Types de fermetures.</w:t>
      </w:r>
    </w:p>
    <w:p w:rsidR="008C6AED" w:rsidRDefault="008C6AED" w:rsidP="008C6AED">
      <w:pPr>
        <w:spacing w:before="200"/>
        <w:ind w:left="1701"/>
        <w:rPr>
          <w:lang w:eastAsia="fr-FR"/>
        </w:rPr>
      </w:pPr>
      <w:r>
        <w:rPr>
          <w:b/>
          <w:bCs/>
          <w:lang w:eastAsia="fr-FR"/>
        </w:rPr>
        <w:t>6.5 Eléments composants de la baie.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6.5.1 Linteau.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6.5.2 Jambages.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6.5.3 Appui ou tablette.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6.5.4 Encadrement.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6.5.5 Allège.</w:t>
      </w:r>
    </w:p>
    <w:p w:rsidR="008C6AED" w:rsidRDefault="008C6AED" w:rsidP="008C6AED">
      <w:pPr>
        <w:spacing w:before="180"/>
        <w:ind w:left="1701"/>
        <w:rPr>
          <w:lang w:eastAsia="fr-FR"/>
        </w:rPr>
      </w:pPr>
      <w:r>
        <w:rPr>
          <w:b/>
          <w:bCs/>
          <w:lang w:eastAsia="fr-FR"/>
        </w:rPr>
        <w:t>6.6 Matériaux des fenêtres.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6.6.1 Bois.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6.6.2 Acier.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6.6.3 Aluminium.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6.6.4 Matière synthétique.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6.6.5 Menuiseries mixtes.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lastRenderedPageBreak/>
        <w:t>6.6.6 Verre.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6.6.7 Calfeutrement.</w:t>
      </w:r>
    </w:p>
    <w:p w:rsidR="008C6AED" w:rsidRDefault="008C6AED" w:rsidP="008C6AED">
      <w:pPr>
        <w:spacing w:before="180"/>
        <w:ind w:left="1701"/>
        <w:rPr>
          <w:lang w:eastAsia="fr-FR"/>
        </w:rPr>
      </w:pPr>
      <w:r>
        <w:rPr>
          <w:b/>
          <w:bCs/>
          <w:lang w:eastAsia="fr-FR"/>
        </w:rPr>
        <w:t>6.7 Matériaux des fermetures.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6.7.1 Bois.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6.7.2 Métal.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6.7.3 Matériaux synthétiques.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6.7.4 To</w:t>
      </w:r>
      <w:r>
        <w:rPr>
          <w:color w:val="007F00"/>
          <w:lang w:eastAsia="fr-FR"/>
        </w:rPr>
        <w:t>i</w:t>
      </w:r>
      <w:r>
        <w:rPr>
          <w:lang w:eastAsia="fr-FR"/>
        </w:rPr>
        <w:t>le.</w:t>
      </w:r>
    </w:p>
    <w:p w:rsidR="008C6AED" w:rsidRDefault="008C6AED" w:rsidP="008C6AED">
      <w:pPr>
        <w:spacing w:before="160"/>
        <w:ind w:left="1701"/>
        <w:rPr>
          <w:lang w:eastAsia="fr-FR"/>
        </w:rPr>
      </w:pPr>
      <w:r>
        <w:rPr>
          <w:b/>
          <w:bCs/>
          <w:lang w:eastAsia="fr-FR"/>
        </w:rPr>
        <w:t>6.8 Mise en œuvre.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6.8.1 Pose des fenêtres.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6.8.2 Pose des verres.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6.8.3 Pose des fermetures.</w:t>
      </w:r>
    </w:p>
    <w:p w:rsidR="008C6AED" w:rsidRDefault="008C6AED" w:rsidP="008C6AED">
      <w:pPr>
        <w:ind w:left="1701"/>
        <w:rPr>
          <w:lang w:eastAsia="fr-FR"/>
        </w:rPr>
      </w:pPr>
      <w:r>
        <w:rPr>
          <w:lang w:eastAsia="fr-FR"/>
        </w:rPr>
        <w:t>6.8.4 Quelques exemples de baies, fenêtres et fermetures.</w:t>
      </w:r>
    </w:p>
    <w:p w:rsidR="008C6AED" w:rsidRDefault="008C6AED" w:rsidP="008C6AED">
      <w:pPr>
        <w:ind w:left="1985"/>
        <w:rPr>
          <w:lang w:eastAsia="fr-FR"/>
        </w:rPr>
      </w:pPr>
    </w:p>
    <w:p w:rsidR="008C6AED" w:rsidRDefault="008C6AED" w:rsidP="008C6AED">
      <w:pPr>
        <w:spacing w:line="260" w:lineRule="auto"/>
        <w:ind w:left="1985" w:right="200"/>
        <w:jc w:val="center"/>
        <w:rPr>
          <w:lang w:eastAsia="fr-FR"/>
        </w:rPr>
      </w:pPr>
      <w:r>
        <w:rPr>
          <w:b/>
          <w:bCs/>
          <w:u w:val="single"/>
          <w:lang w:eastAsia="fr-FR"/>
        </w:rPr>
        <w:t>CHAPITRE 7</w:t>
      </w:r>
      <w:r>
        <w:rPr>
          <w:b/>
          <w:bCs/>
          <w:u w:val="single"/>
          <w:lang w:eastAsia="fr-FR"/>
        </w:rPr>
        <w:br/>
      </w:r>
      <w:r>
        <w:rPr>
          <w:b/>
          <w:bCs/>
          <w:lang w:eastAsia="fr-FR"/>
        </w:rPr>
        <w:t>LES CLOISONS INTERIEURES</w:t>
      </w:r>
    </w:p>
    <w:p w:rsidR="008C6AED" w:rsidRDefault="008C6AED" w:rsidP="00D228DB">
      <w:pPr>
        <w:ind w:left="1985"/>
        <w:jc w:val="right"/>
        <w:rPr>
          <w:lang w:eastAsia="fr-FR"/>
        </w:rPr>
      </w:pPr>
      <w:r>
        <w:rPr>
          <w:b/>
          <w:bCs/>
          <w:lang w:eastAsia="fr-FR"/>
        </w:rPr>
        <w:t>(</w:t>
      </w:r>
      <w:r w:rsidR="00D228DB">
        <w:rPr>
          <w:b/>
          <w:bCs/>
          <w:lang w:eastAsia="fr-FR"/>
        </w:rPr>
        <w:t>2</w:t>
      </w:r>
      <w:r>
        <w:rPr>
          <w:b/>
          <w:bCs/>
          <w:lang w:eastAsia="fr-FR"/>
        </w:rPr>
        <w:t xml:space="preserve"> périodes)</w:t>
      </w:r>
    </w:p>
    <w:p w:rsidR="008C6AED" w:rsidRDefault="000B239F" w:rsidP="008C6AED">
      <w:pPr>
        <w:spacing w:before="280"/>
        <w:ind w:left="1985"/>
        <w:rPr>
          <w:lang w:eastAsia="fr-FR"/>
        </w:rPr>
      </w:pPr>
      <w:r>
        <w:rPr>
          <w:b/>
          <w:bCs/>
          <w:lang w:eastAsia="fr-FR"/>
        </w:rPr>
        <w:t>7</w:t>
      </w:r>
      <w:r w:rsidR="008C6AED">
        <w:rPr>
          <w:b/>
          <w:bCs/>
          <w:lang w:eastAsia="fr-FR"/>
        </w:rPr>
        <w:t>.1 Définition, fonction.</w:t>
      </w:r>
    </w:p>
    <w:p w:rsidR="008C6AED" w:rsidRDefault="000B239F" w:rsidP="008C6AED">
      <w:pPr>
        <w:spacing w:before="260"/>
        <w:ind w:left="1985"/>
        <w:rPr>
          <w:lang w:eastAsia="fr-FR"/>
        </w:rPr>
      </w:pPr>
      <w:r>
        <w:rPr>
          <w:b/>
          <w:bCs/>
          <w:lang w:eastAsia="fr-FR"/>
        </w:rPr>
        <w:t>7</w:t>
      </w:r>
      <w:r w:rsidR="008C6AED">
        <w:rPr>
          <w:b/>
          <w:bCs/>
          <w:lang w:eastAsia="fr-FR"/>
        </w:rPr>
        <w:t>.2 Caractéristiques des cloisons.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.2.1 Terminologie.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.2.2 Comportement mécanique.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.2.3 Protection acoustique.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.2.4 Comportement au feu.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.2.5 Aptitude à recevoir des canalisations électriques.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.2.6 Liaison avec le gros œuvre.</w:t>
      </w:r>
    </w:p>
    <w:p w:rsidR="008C6AED" w:rsidRDefault="000B239F" w:rsidP="008C6AED">
      <w:pPr>
        <w:spacing w:before="280"/>
        <w:ind w:left="1985"/>
        <w:rPr>
          <w:lang w:eastAsia="fr-FR"/>
        </w:rPr>
      </w:pPr>
      <w:r>
        <w:rPr>
          <w:b/>
          <w:bCs/>
          <w:lang w:eastAsia="fr-FR"/>
        </w:rPr>
        <w:t>7</w:t>
      </w:r>
      <w:r w:rsidR="008C6AED">
        <w:rPr>
          <w:b/>
          <w:bCs/>
          <w:lang w:eastAsia="fr-FR"/>
        </w:rPr>
        <w:t>.3 Cloisons maçonnées en briques.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.3.1 Briques de terre cuite.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.3.2 Briques de béton.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.3.3 Briques de verre.</w:t>
      </w:r>
    </w:p>
    <w:p w:rsidR="008C6AED" w:rsidRDefault="000B239F" w:rsidP="008C6AED">
      <w:pPr>
        <w:spacing w:before="280"/>
        <w:ind w:left="1985"/>
        <w:rPr>
          <w:lang w:eastAsia="fr-FR"/>
        </w:rPr>
      </w:pPr>
      <w:r>
        <w:rPr>
          <w:b/>
          <w:bCs/>
          <w:lang w:eastAsia="fr-FR"/>
        </w:rPr>
        <w:t>7</w:t>
      </w:r>
      <w:r w:rsidR="008C6AED">
        <w:rPr>
          <w:b/>
          <w:bCs/>
          <w:lang w:eastAsia="fr-FR"/>
        </w:rPr>
        <w:t>.4 Cloisons en plâtre.</w:t>
      </w:r>
    </w:p>
    <w:p w:rsidR="008C6AED" w:rsidRDefault="000B239F" w:rsidP="008C6AED">
      <w:pPr>
        <w:spacing w:before="280"/>
        <w:ind w:left="1985"/>
        <w:rPr>
          <w:lang w:eastAsia="fr-FR"/>
        </w:rPr>
      </w:pPr>
      <w:r>
        <w:rPr>
          <w:b/>
          <w:bCs/>
          <w:lang w:eastAsia="fr-FR"/>
        </w:rPr>
        <w:t>7</w:t>
      </w:r>
      <w:r w:rsidR="008C6AED">
        <w:rPr>
          <w:b/>
          <w:bCs/>
          <w:lang w:eastAsia="fr-FR"/>
        </w:rPr>
        <w:t>.5 Cloisons en bois.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.5.1 Bois massif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.5.2 Panneaux contre-plaqués.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.5.3 Panneaux de particules.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.5.4 Panneaux de f</w:t>
      </w:r>
      <w:r w:rsidR="008C6AED">
        <w:rPr>
          <w:color w:val="007F00"/>
          <w:lang w:eastAsia="fr-FR"/>
        </w:rPr>
        <w:t>i</w:t>
      </w:r>
      <w:r w:rsidR="008C6AED">
        <w:rPr>
          <w:lang w:eastAsia="fr-FR"/>
        </w:rPr>
        <w:t>bres.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.5.5 Panneaux composites.</w:t>
      </w:r>
    </w:p>
    <w:p w:rsidR="008C6AED" w:rsidRDefault="000B239F" w:rsidP="008C6AED">
      <w:pPr>
        <w:spacing w:before="280"/>
        <w:ind w:left="1985"/>
        <w:rPr>
          <w:lang w:eastAsia="fr-FR"/>
        </w:rPr>
      </w:pPr>
      <w:r>
        <w:rPr>
          <w:b/>
          <w:bCs/>
          <w:lang w:eastAsia="fr-FR"/>
        </w:rPr>
        <w:t>7</w:t>
      </w:r>
      <w:r w:rsidR="008C6AED">
        <w:rPr>
          <w:b/>
          <w:bCs/>
          <w:lang w:eastAsia="fr-FR"/>
        </w:rPr>
        <w:t>.6 Cloisons amovibles et mobiles.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.6.1 Cloisons amovibles.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lastRenderedPageBreak/>
        <w:t>7</w:t>
      </w:r>
      <w:r w:rsidR="008C6AED">
        <w:rPr>
          <w:lang w:eastAsia="fr-FR"/>
        </w:rPr>
        <w:t>.6.2 Cloisons mobiles.</w:t>
      </w:r>
    </w:p>
    <w:p w:rsidR="008C6AED" w:rsidRDefault="000B239F" w:rsidP="008C6AED">
      <w:pPr>
        <w:ind w:left="1985"/>
        <w:rPr>
          <w:lang w:eastAsia="fr-FR"/>
        </w:rPr>
      </w:pPr>
      <w:r>
        <w:rPr>
          <w:lang w:eastAsia="fr-FR"/>
        </w:rPr>
        <w:t>7</w:t>
      </w:r>
      <w:r w:rsidR="008C6AED">
        <w:rPr>
          <w:lang w:eastAsia="fr-FR"/>
        </w:rPr>
        <w:t>.6.3 Cloisons pour groupes sanitaires.</w:t>
      </w:r>
    </w:p>
    <w:p w:rsidR="008C6AED" w:rsidRDefault="008C6AED" w:rsidP="008C6AED">
      <w:pPr>
        <w:ind w:left="1985"/>
        <w:rPr>
          <w:lang w:eastAsia="fr-FR"/>
        </w:rPr>
      </w:pPr>
    </w:p>
    <w:p w:rsidR="008C6AED" w:rsidRDefault="008C6AED" w:rsidP="008C6AED">
      <w:pPr>
        <w:spacing w:before="220" w:line="260" w:lineRule="auto"/>
        <w:ind w:left="1985" w:right="1400"/>
        <w:jc w:val="both"/>
        <w:rPr>
          <w:lang w:eastAsia="fr-FR"/>
        </w:rPr>
      </w:pPr>
      <w:r>
        <w:rPr>
          <w:b/>
          <w:bCs/>
          <w:u w:val="single"/>
          <w:lang w:eastAsia="fr-FR"/>
        </w:rPr>
        <w:t>CHAPITRE8</w:t>
      </w:r>
      <w:r>
        <w:rPr>
          <w:b/>
          <w:bCs/>
          <w:u w:val="single"/>
          <w:lang w:eastAsia="fr-FR"/>
        </w:rPr>
        <w:br/>
      </w:r>
      <w:r>
        <w:rPr>
          <w:b/>
          <w:bCs/>
          <w:lang w:eastAsia="fr-FR"/>
        </w:rPr>
        <w:t>LES PORTES</w:t>
      </w:r>
    </w:p>
    <w:p w:rsidR="008C6AED" w:rsidRDefault="008C6AED" w:rsidP="00D228DB">
      <w:pPr>
        <w:spacing w:before="40"/>
        <w:ind w:left="1985"/>
        <w:jc w:val="right"/>
        <w:rPr>
          <w:lang w:eastAsia="fr-FR"/>
        </w:rPr>
      </w:pPr>
      <w:r>
        <w:rPr>
          <w:b/>
          <w:bCs/>
          <w:lang w:eastAsia="fr-FR"/>
        </w:rPr>
        <w:t>(</w:t>
      </w:r>
      <w:r w:rsidR="00D228DB">
        <w:rPr>
          <w:b/>
          <w:bCs/>
          <w:lang w:eastAsia="fr-FR"/>
        </w:rPr>
        <w:t>4</w:t>
      </w:r>
      <w:r>
        <w:rPr>
          <w:b/>
          <w:bCs/>
          <w:lang w:eastAsia="fr-FR"/>
        </w:rPr>
        <w:t xml:space="preserve"> périodes)</w:t>
      </w:r>
    </w:p>
    <w:p w:rsidR="008C6AED" w:rsidRDefault="008C6AED" w:rsidP="008C6AED">
      <w:pPr>
        <w:spacing w:before="280"/>
        <w:ind w:left="1985"/>
        <w:rPr>
          <w:lang w:eastAsia="fr-FR"/>
        </w:rPr>
      </w:pPr>
      <w:r>
        <w:rPr>
          <w:b/>
          <w:bCs/>
          <w:lang w:eastAsia="fr-FR"/>
        </w:rPr>
        <w:t>8.1 Définition, fonction.</w:t>
      </w:r>
    </w:p>
    <w:p w:rsidR="008C6AED" w:rsidRDefault="008C6AED" w:rsidP="008C6AED">
      <w:pPr>
        <w:spacing w:before="280"/>
        <w:ind w:left="1985"/>
        <w:jc w:val="both"/>
        <w:rPr>
          <w:lang w:eastAsia="fr-FR"/>
        </w:rPr>
      </w:pPr>
      <w:r>
        <w:rPr>
          <w:b/>
          <w:bCs/>
          <w:lang w:eastAsia="fr-FR"/>
        </w:rPr>
        <w:t>8.2 Destination.</w:t>
      </w:r>
    </w:p>
    <w:p w:rsidR="008C6AED" w:rsidRDefault="008C6AED" w:rsidP="008C6AED">
      <w:pPr>
        <w:spacing w:before="20"/>
        <w:ind w:left="1985"/>
        <w:jc w:val="both"/>
        <w:rPr>
          <w:lang w:eastAsia="fr-FR"/>
        </w:rPr>
      </w:pPr>
      <w:r>
        <w:rPr>
          <w:lang w:eastAsia="fr-FR"/>
        </w:rPr>
        <w:t>8.2.1 Portes extérieures.</w:t>
      </w:r>
    </w:p>
    <w:p w:rsidR="008C6AED" w:rsidRDefault="008C6AED" w:rsidP="008C6AED">
      <w:pPr>
        <w:spacing w:before="20"/>
        <w:ind w:left="1985"/>
        <w:jc w:val="both"/>
        <w:rPr>
          <w:lang w:eastAsia="fr-FR"/>
        </w:rPr>
      </w:pPr>
      <w:r>
        <w:rPr>
          <w:lang w:eastAsia="fr-FR"/>
        </w:rPr>
        <w:t>8.2.2 Portes intérieures.</w:t>
      </w:r>
    </w:p>
    <w:p w:rsidR="008C6AED" w:rsidRDefault="008C6AED" w:rsidP="008C6AED">
      <w:pPr>
        <w:spacing w:before="300"/>
        <w:ind w:left="1985"/>
        <w:rPr>
          <w:lang w:eastAsia="fr-FR"/>
        </w:rPr>
      </w:pPr>
      <w:r>
        <w:rPr>
          <w:b/>
          <w:bCs/>
          <w:lang w:eastAsia="fr-FR"/>
        </w:rPr>
        <w:t>8.3 Modes d'ouverture.</w:t>
      </w:r>
    </w:p>
    <w:p w:rsidR="008C6AED" w:rsidRDefault="008C6AED" w:rsidP="008C6AED">
      <w:pPr>
        <w:spacing w:before="20"/>
        <w:ind w:left="1985"/>
        <w:rPr>
          <w:lang w:eastAsia="fr-FR"/>
        </w:rPr>
      </w:pPr>
      <w:r>
        <w:rPr>
          <w:lang w:eastAsia="fr-FR"/>
        </w:rPr>
        <w:t>8.3.1 Pivotant sur axe vertical.</w:t>
      </w:r>
    </w:p>
    <w:p w:rsidR="008C6AED" w:rsidRDefault="008C6AED" w:rsidP="008C6AED">
      <w:pPr>
        <w:ind w:left="1985"/>
        <w:rPr>
          <w:lang w:eastAsia="fr-FR"/>
        </w:rPr>
      </w:pPr>
      <w:r>
        <w:rPr>
          <w:lang w:eastAsia="fr-FR"/>
        </w:rPr>
        <w:t>8.3.2 Coulissant.</w:t>
      </w:r>
    </w:p>
    <w:p w:rsidR="008C6AED" w:rsidRDefault="008C6AED" w:rsidP="008C6AED">
      <w:pPr>
        <w:spacing w:before="20"/>
        <w:ind w:left="1985"/>
        <w:rPr>
          <w:lang w:eastAsia="fr-FR"/>
        </w:rPr>
      </w:pPr>
      <w:r>
        <w:rPr>
          <w:lang w:eastAsia="fr-FR"/>
        </w:rPr>
        <w:t>8.3.3 Basculant.</w:t>
      </w:r>
    </w:p>
    <w:p w:rsidR="008C6AED" w:rsidRDefault="008C6AED" w:rsidP="008C6AED">
      <w:pPr>
        <w:ind w:left="1985"/>
        <w:rPr>
          <w:lang w:eastAsia="fr-FR"/>
        </w:rPr>
      </w:pPr>
      <w:r>
        <w:rPr>
          <w:lang w:eastAsia="fr-FR"/>
        </w:rPr>
        <w:t>8.3.4 Tournant.</w:t>
      </w:r>
    </w:p>
    <w:p w:rsidR="008C6AED" w:rsidRDefault="008C6AED" w:rsidP="008C6AED">
      <w:pPr>
        <w:spacing w:before="320"/>
        <w:ind w:left="1985"/>
        <w:rPr>
          <w:lang w:eastAsia="fr-FR"/>
        </w:rPr>
      </w:pPr>
      <w:r>
        <w:rPr>
          <w:b/>
          <w:bCs/>
          <w:lang w:eastAsia="fr-FR"/>
        </w:rPr>
        <w:t>8.4 Terminologie.</w:t>
      </w:r>
    </w:p>
    <w:p w:rsidR="008C6AED" w:rsidRDefault="008C6AED" w:rsidP="008C6AED">
      <w:pPr>
        <w:ind w:left="1985"/>
        <w:rPr>
          <w:lang w:eastAsia="fr-FR"/>
        </w:rPr>
      </w:pPr>
    </w:p>
    <w:p w:rsidR="008C6AED" w:rsidRDefault="008C6AED" w:rsidP="008C6AED">
      <w:pPr>
        <w:ind w:left="1985"/>
        <w:rPr>
          <w:lang w:eastAsia="fr-FR"/>
        </w:rPr>
      </w:pP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b/>
          <w:bCs/>
          <w:color w:val="007F00"/>
          <w:lang w:eastAsia="fr-FR"/>
        </w:rPr>
        <w:t>8.</w:t>
      </w:r>
      <w:r>
        <w:rPr>
          <w:b/>
          <w:bCs/>
          <w:lang w:eastAsia="fr-FR"/>
        </w:rPr>
        <w:t>5 Matériaux.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8.5.1 Bois massif.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8.5.2 Panneaux dérivés du bois.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8.5.3 Métal.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8.5.4 Autres matériaux.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8.6 Conception des portes.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 xml:space="preserve">8.6.1 Portes </w:t>
      </w:r>
      <w:r>
        <w:rPr>
          <w:color w:val="000000"/>
          <w:lang w:eastAsia="fr-FR"/>
        </w:rPr>
        <w:t>menuisées en</w:t>
      </w:r>
      <w:r>
        <w:rPr>
          <w:lang w:eastAsia="fr-FR"/>
        </w:rPr>
        <w:t xml:space="preserve"> bois.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8.6.2 Portes planes en bois.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8.6.3 Portes métalliques.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8.6.4 Portes en matériaux synthétiques.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8.6.5 Portes vitrées.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8.7 Huisseries.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8.7.1 Systèmes.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8.7.2 Huisseries en bois.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8.7.3 Huisseries métalliques.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 xml:space="preserve">8.7.4 Huisseries en </w:t>
      </w:r>
      <w:r>
        <w:rPr>
          <w:color w:val="007F00"/>
          <w:lang w:eastAsia="fr-FR"/>
        </w:rPr>
        <w:t>PVC.</w:t>
      </w:r>
    </w:p>
    <w:p w:rsidR="008C6AED" w:rsidRDefault="008C6AED" w:rsidP="008C6AED">
      <w:pPr>
        <w:spacing w:before="260" w:line="260" w:lineRule="auto"/>
        <w:ind w:left="993" w:right="-1357" w:firstLine="141"/>
        <w:jc w:val="center"/>
        <w:rPr>
          <w:lang w:eastAsia="fr-FR"/>
        </w:rPr>
      </w:pPr>
      <w:r>
        <w:rPr>
          <w:b/>
          <w:bCs/>
          <w:u w:val="single"/>
          <w:lang w:eastAsia="fr-FR"/>
        </w:rPr>
        <w:t>CHAPITRE 9</w:t>
      </w:r>
      <w:r>
        <w:rPr>
          <w:b/>
          <w:bCs/>
          <w:u w:val="single"/>
          <w:lang w:eastAsia="fr-FR"/>
        </w:rPr>
        <w:br/>
      </w:r>
      <w:r>
        <w:rPr>
          <w:b/>
          <w:bCs/>
          <w:lang w:eastAsia="fr-FR"/>
        </w:rPr>
        <w:t>QUINCAILLERIE</w:t>
      </w:r>
    </w:p>
    <w:p w:rsidR="008C6AED" w:rsidRDefault="008C6AED" w:rsidP="00D228DB">
      <w:pPr>
        <w:ind w:left="993" w:right="-1357" w:firstLine="141"/>
        <w:jc w:val="center"/>
        <w:rPr>
          <w:lang w:eastAsia="fr-FR"/>
        </w:rPr>
      </w:pPr>
      <w:r>
        <w:rPr>
          <w:b/>
          <w:bCs/>
          <w:lang w:eastAsia="fr-FR"/>
        </w:rPr>
        <w:lastRenderedPageBreak/>
        <w:t>(</w:t>
      </w:r>
      <w:r w:rsidR="00D228DB">
        <w:rPr>
          <w:b/>
          <w:bCs/>
          <w:lang w:eastAsia="fr-FR"/>
        </w:rPr>
        <w:t>2</w:t>
      </w:r>
      <w:r>
        <w:rPr>
          <w:b/>
          <w:bCs/>
          <w:lang w:eastAsia="fr-FR"/>
        </w:rPr>
        <w:t xml:space="preserve"> périodes)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9.1 Serrures.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9.1.1 Dénominations.</w:t>
      </w:r>
    </w:p>
    <w:p w:rsidR="008C6AED" w:rsidRDefault="008C6AED" w:rsidP="008C6AED">
      <w:pPr>
        <w:ind w:left="993" w:right="-1357" w:firstLine="141"/>
        <w:rPr>
          <w:lang w:eastAsia="fr-FR"/>
        </w:rPr>
      </w:pPr>
      <w:r>
        <w:rPr>
          <w:lang w:eastAsia="fr-FR"/>
        </w:rPr>
        <w:t>9.1.2 Déf</w:t>
      </w:r>
      <w:r>
        <w:rPr>
          <w:color w:val="007F00"/>
          <w:lang w:eastAsia="fr-FR"/>
        </w:rPr>
        <w:t>i</w:t>
      </w:r>
      <w:r>
        <w:rPr>
          <w:lang w:eastAsia="fr-FR"/>
        </w:rPr>
        <w:t>nition de la main d'une serrure.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9.2 Paumelles.</w:t>
      </w:r>
    </w:p>
    <w:p w:rsidR="008C6AED" w:rsidRDefault="008C6AED" w:rsidP="008C6AED">
      <w:pPr>
        <w:spacing w:before="260"/>
        <w:ind w:left="993" w:right="-1357" w:firstLine="141"/>
        <w:rPr>
          <w:color w:val="000000"/>
          <w:lang w:eastAsia="fr-FR"/>
        </w:rPr>
      </w:pPr>
      <w:r>
        <w:rPr>
          <w:b/>
          <w:bCs/>
          <w:lang w:eastAsia="fr-FR"/>
        </w:rPr>
        <w:t xml:space="preserve">9.3 </w:t>
      </w:r>
      <w:r>
        <w:rPr>
          <w:b/>
          <w:bCs/>
          <w:color w:val="000000"/>
          <w:lang w:eastAsia="fr-FR"/>
        </w:rPr>
        <w:t>Loqueteaux.</w:t>
      </w:r>
    </w:p>
    <w:p w:rsidR="008C6AED" w:rsidRDefault="008C6AED" w:rsidP="008C6AED">
      <w:pPr>
        <w:spacing w:before="26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9.4 Crémones.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9.5 Boutons - Béquilles.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9.6 Ferrage de portes battantes.</w:t>
      </w:r>
    </w:p>
    <w:p w:rsidR="008C6AED" w:rsidRDefault="008C6AED" w:rsidP="008C6AED">
      <w:pPr>
        <w:spacing w:before="26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9.7 Ferrage des portes à coulisse.</w:t>
      </w:r>
    </w:p>
    <w:p w:rsidR="008C6AED" w:rsidRDefault="008C6AED" w:rsidP="008C6AED">
      <w:pPr>
        <w:spacing w:before="280"/>
        <w:ind w:left="993" w:right="-1357" w:firstLine="141"/>
        <w:rPr>
          <w:b/>
          <w:bCs/>
          <w:lang w:eastAsia="fr-FR"/>
        </w:rPr>
      </w:pPr>
      <w:r>
        <w:rPr>
          <w:b/>
          <w:bCs/>
          <w:lang w:eastAsia="fr-FR"/>
        </w:rPr>
        <w:t>9.8 Verrous.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</w:p>
    <w:p w:rsidR="00D228DB" w:rsidRDefault="00D228DB" w:rsidP="008C6AED">
      <w:pPr>
        <w:spacing w:before="280"/>
        <w:ind w:left="993" w:right="-1357" w:firstLine="141"/>
        <w:rPr>
          <w:lang w:eastAsia="fr-FR"/>
        </w:rPr>
      </w:pPr>
    </w:p>
    <w:p w:rsidR="00D228DB" w:rsidRDefault="00D228DB" w:rsidP="008C6AED">
      <w:pPr>
        <w:spacing w:before="280"/>
        <w:ind w:left="993" w:right="-1357" w:firstLine="141"/>
        <w:rPr>
          <w:lang w:eastAsia="fr-FR"/>
        </w:rPr>
      </w:pPr>
    </w:p>
    <w:p w:rsidR="00D228DB" w:rsidRDefault="00D228DB" w:rsidP="008C6AED">
      <w:pPr>
        <w:spacing w:before="280"/>
        <w:ind w:left="993" w:right="-1357" w:firstLine="141"/>
        <w:rPr>
          <w:lang w:eastAsia="fr-FR"/>
        </w:rPr>
      </w:pPr>
    </w:p>
    <w:p w:rsidR="008C6AED" w:rsidRDefault="008C6AED" w:rsidP="008C6AED">
      <w:pPr>
        <w:pStyle w:val="Heading1"/>
        <w:jc w:val="center"/>
        <w:rPr>
          <w:u w:val="single"/>
        </w:rPr>
      </w:pPr>
      <w:r>
        <w:rPr>
          <w:u w:val="single"/>
        </w:rPr>
        <w:t xml:space="preserve">CHAPITRE 10 </w:t>
      </w:r>
    </w:p>
    <w:p w:rsidR="008C6AED" w:rsidRDefault="008C6AED" w:rsidP="008C6AED">
      <w:pPr>
        <w:spacing w:before="6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 xml:space="preserve">                                        REVETEMENT DES SOLS</w:t>
      </w:r>
    </w:p>
    <w:p w:rsidR="008C6AED" w:rsidRDefault="008C6AED" w:rsidP="00D228DB">
      <w:pPr>
        <w:spacing w:before="20"/>
        <w:ind w:left="993" w:right="-900" w:firstLine="141"/>
        <w:jc w:val="right"/>
        <w:rPr>
          <w:lang w:eastAsia="fr-FR"/>
        </w:rPr>
      </w:pPr>
      <w:r>
        <w:rPr>
          <w:b/>
          <w:bCs/>
          <w:lang w:eastAsia="fr-FR"/>
        </w:rPr>
        <w:t>(</w:t>
      </w:r>
      <w:r w:rsidR="00D228DB">
        <w:rPr>
          <w:b/>
          <w:bCs/>
          <w:lang w:eastAsia="fr-FR"/>
        </w:rPr>
        <w:t>5</w:t>
      </w:r>
      <w:r>
        <w:rPr>
          <w:b/>
          <w:bCs/>
          <w:lang w:eastAsia="fr-FR"/>
        </w:rPr>
        <w:t xml:space="preserve"> périodes)</w:t>
      </w:r>
    </w:p>
    <w:p w:rsidR="008C6AED" w:rsidRDefault="008C6AED" w:rsidP="008C6AED">
      <w:pPr>
        <w:spacing w:before="280"/>
        <w:ind w:left="993" w:right="-1357" w:firstLine="141"/>
        <w:rPr>
          <w:lang w:eastAsia="fr-FR"/>
        </w:rPr>
      </w:pPr>
      <w:r>
        <w:rPr>
          <w:b/>
          <w:bCs/>
          <w:lang w:eastAsia="fr-FR"/>
        </w:rPr>
        <w:t>10.1 Définition, fonction.</w:t>
      </w:r>
    </w:p>
    <w:p w:rsidR="008C6AED" w:rsidRDefault="008C6AED" w:rsidP="008C6AED">
      <w:pPr>
        <w:spacing w:before="280"/>
        <w:ind w:left="993" w:right="111" w:firstLine="141"/>
        <w:rPr>
          <w:lang w:eastAsia="fr-FR"/>
        </w:rPr>
      </w:pPr>
      <w:r>
        <w:rPr>
          <w:b/>
          <w:bCs/>
          <w:lang w:eastAsia="fr-FR"/>
        </w:rPr>
        <w:t>10.2 Qualités exigées.</w:t>
      </w:r>
    </w:p>
    <w:p w:rsidR="008C6AED" w:rsidRDefault="008C6AED" w:rsidP="008C6AED">
      <w:pPr>
        <w:ind w:right="-1357"/>
        <w:rPr>
          <w:lang w:eastAsia="fr-FR"/>
        </w:rPr>
      </w:pPr>
      <w:r>
        <w:rPr>
          <w:lang w:eastAsia="fr-FR"/>
        </w:rPr>
        <w:t>10.2.1 Généralités.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10.2.2 Résistances physiques et chimiques.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10.2.3 Résistance à l'humidité.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10.2.4 Propriétés électriques.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10.2.5 Tenue à la chaleur et au feu.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10.2.6 Isolation thermique.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10.2.7 Isolation et absorption phoniques.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 xml:space="preserve">10.2.8 </w:t>
      </w:r>
      <w:r>
        <w:rPr>
          <w:color w:val="000000"/>
          <w:lang w:eastAsia="fr-FR"/>
        </w:rPr>
        <w:t>Durabilité</w:t>
      </w:r>
      <w:r>
        <w:rPr>
          <w:color w:val="007F00"/>
          <w:lang w:eastAsia="fr-FR"/>
        </w:rPr>
        <w:t>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lastRenderedPageBreak/>
        <w:t>10.2.9 Facilité d'entretien, hygiène.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 xml:space="preserve">10.2.10 Classement </w:t>
      </w:r>
      <w:r>
        <w:rPr>
          <w:color w:val="000000"/>
          <w:lang w:eastAsia="fr-FR"/>
        </w:rPr>
        <w:t>UPEC.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10.2.11 Aspect.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102.12 Choix.</w:t>
      </w:r>
    </w:p>
    <w:p w:rsidR="008C6AED" w:rsidRDefault="008C6AED" w:rsidP="008C6AED">
      <w:pPr>
        <w:spacing w:before="280"/>
        <w:ind w:left="800"/>
        <w:rPr>
          <w:lang w:eastAsia="fr-FR"/>
        </w:rPr>
      </w:pPr>
      <w:r>
        <w:rPr>
          <w:b/>
          <w:bCs/>
          <w:lang w:eastAsia="fr-FR"/>
        </w:rPr>
        <w:t>10.3 Supports.</w:t>
      </w:r>
    </w:p>
    <w:p w:rsidR="008C6AED" w:rsidRDefault="008C6AED" w:rsidP="008C6AED">
      <w:pPr>
        <w:ind w:firstLine="1300"/>
        <w:rPr>
          <w:lang w:eastAsia="fr-FR"/>
        </w:rPr>
      </w:pPr>
      <w:r>
        <w:rPr>
          <w:lang w:eastAsia="fr-FR"/>
        </w:rPr>
        <w:t>10.3.1 Généralités.</w:t>
      </w:r>
    </w:p>
    <w:p w:rsidR="008C6AED" w:rsidRDefault="008C6AED" w:rsidP="008C6AED">
      <w:pPr>
        <w:ind w:firstLine="1300"/>
        <w:rPr>
          <w:lang w:eastAsia="fr-FR"/>
        </w:rPr>
      </w:pPr>
      <w:r>
        <w:rPr>
          <w:lang w:eastAsia="fr-FR"/>
        </w:rPr>
        <w:t>10.3.2 Revêtements posés directement sur le support.</w:t>
      </w:r>
    </w:p>
    <w:p w:rsidR="008C6AED" w:rsidRDefault="008C6AED" w:rsidP="008C6AED">
      <w:pPr>
        <w:ind w:firstLine="1300"/>
        <w:rPr>
          <w:lang w:eastAsia="fr-FR"/>
        </w:rPr>
      </w:pPr>
      <w:r>
        <w:rPr>
          <w:lang w:eastAsia="fr-FR"/>
        </w:rPr>
        <w:t>10.3.3 Chapes adhérentes.</w:t>
      </w:r>
    </w:p>
    <w:p w:rsidR="008C6AED" w:rsidRDefault="008C6AED" w:rsidP="008C6AED">
      <w:pPr>
        <w:ind w:firstLine="1300"/>
        <w:rPr>
          <w:lang w:eastAsia="fr-FR"/>
        </w:rPr>
      </w:pPr>
      <w:r>
        <w:rPr>
          <w:lang w:eastAsia="fr-FR"/>
        </w:rPr>
        <w:t>10.3.4 Chapes sèches.</w:t>
      </w:r>
    </w:p>
    <w:p w:rsidR="008C6AED" w:rsidRDefault="008C6AED" w:rsidP="008C6AED">
      <w:pPr>
        <w:spacing w:line="260" w:lineRule="auto"/>
        <w:ind w:right="1200" w:firstLine="1300"/>
        <w:rPr>
          <w:lang w:eastAsia="fr-FR"/>
        </w:rPr>
      </w:pPr>
      <w:r>
        <w:rPr>
          <w:lang w:eastAsia="fr-FR"/>
        </w:rPr>
        <w:t>10.3.5 Couches sèches.</w:t>
      </w:r>
      <w:r>
        <w:rPr>
          <w:lang w:eastAsia="fr-FR"/>
        </w:rPr>
        <w:br/>
        <w:t xml:space="preserve">                     10.3.6 Couches de séparation.</w:t>
      </w:r>
    </w:p>
    <w:p w:rsidR="008C6AED" w:rsidRDefault="008C6AED" w:rsidP="008C6AED">
      <w:pPr>
        <w:ind w:left="1280"/>
        <w:rPr>
          <w:lang w:eastAsia="fr-FR"/>
        </w:rPr>
      </w:pPr>
      <w:r>
        <w:rPr>
          <w:lang w:eastAsia="fr-FR"/>
        </w:rPr>
        <w:t xml:space="preserve">     6.3.7 Couches isolantes.</w:t>
      </w:r>
    </w:p>
    <w:p w:rsidR="008C6AED" w:rsidRDefault="008C6AED" w:rsidP="008C6AED">
      <w:pPr>
        <w:ind w:left="1280"/>
        <w:rPr>
          <w:lang w:eastAsia="fr-FR"/>
        </w:rPr>
      </w:pPr>
      <w:r>
        <w:rPr>
          <w:lang w:eastAsia="fr-FR"/>
        </w:rPr>
        <w:t xml:space="preserve">     6.3.</w:t>
      </w:r>
      <w:r>
        <w:rPr>
          <w:color w:val="000000"/>
          <w:lang w:eastAsia="fr-FR"/>
        </w:rPr>
        <w:t>8 Etanchéité</w:t>
      </w:r>
      <w:r>
        <w:rPr>
          <w:color w:val="007F00"/>
          <w:lang w:eastAsia="fr-FR"/>
        </w:rPr>
        <w:t>.</w:t>
      </w:r>
    </w:p>
    <w:p w:rsidR="008C6AED" w:rsidRDefault="008C6AED" w:rsidP="008C6AED">
      <w:pPr>
        <w:spacing w:before="280"/>
        <w:ind w:left="800"/>
        <w:rPr>
          <w:lang w:eastAsia="fr-FR"/>
        </w:rPr>
      </w:pPr>
      <w:r>
        <w:rPr>
          <w:b/>
          <w:bCs/>
          <w:lang w:eastAsia="fr-FR"/>
        </w:rPr>
        <w:t>10.4 Sols à liants de ciment.</w:t>
      </w:r>
    </w:p>
    <w:p w:rsidR="008C6AED" w:rsidRDefault="008C6AED" w:rsidP="008C6AED">
      <w:pPr>
        <w:ind w:left="1280"/>
        <w:rPr>
          <w:lang w:eastAsia="fr-FR"/>
        </w:rPr>
      </w:pPr>
      <w:r>
        <w:rPr>
          <w:lang w:eastAsia="fr-FR"/>
        </w:rPr>
        <w:t>10.4.1 Chape en ciment.</w:t>
      </w:r>
    </w:p>
    <w:p w:rsidR="008C6AED" w:rsidRDefault="008C6AED" w:rsidP="008C6AED">
      <w:pPr>
        <w:ind w:left="1280"/>
        <w:rPr>
          <w:lang w:eastAsia="fr-FR"/>
        </w:rPr>
      </w:pPr>
      <w:r>
        <w:rPr>
          <w:lang w:eastAsia="fr-FR"/>
        </w:rPr>
        <w:t xml:space="preserve">10.4.2 Chape en </w:t>
      </w:r>
      <w:r>
        <w:rPr>
          <w:color w:val="000000"/>
          <w:lang w:eastAsia="fr-FR"/>
        </w:rPr>
        <w:t>granite (</w:t>
      </w:r>
      <w:proofErr w:type="spellStart"/>
      <w:r>
        <w:rPr>
          <w:color w:val="000000"/>
          <w:lang w:eastAsia="fr-FR"/>
        </w:rPr>
        <w:t>terrazzo</w:t>
      </w:r>
      <w:proofErr w:type="spellEnd"/>
      <w:r>
        <w:rPr>
          <w:color w:val="007F00"/>
          <w:lang w:eastAsia="fr-FR"/>
        </w:rPr>
        <w:t>)</w:t>
      </w:r>
    </w:p>
    <w:p w:rsidR="008C6AED" w:rsidRDefault="008C6AED" w:rsidP="008C6AED">
      <w:pPr>
        <w:spacing w:before="280"/>
        <w:ind w:left="800"/>
        <w:rPr>
          <w:lang w:eastAsia="fr-FR"/>
        </w:rPr>
      </w:pPr>
      <w:r>
        <w:rPr>
          <w:b/>
          <w:bCs/>
          <w:lang w:eastAsia="fr-FR"/>
        </w:rPr>
        <w:t>10.5 Sols à liants bitumineux</w:t>
      </w:r>
    </w:p>
    <w:p w:rsidR="008C6AED" w:rsidRDefault="008C6AED" w:rsidP="008C6AED">
      <w:pPr>
        <w:ind w:left="1240"/>
        <w:rPr>
          <w:lang w:eastAsia="fr-FR"/>
        </w:rPr>
      </w:pPr>
      <w:r>
        <w:rPr>
          <w:lang w:eastAsia="fr-FR"/>
        </w:rPr>
        <w:t>10.5.1 Asphalte coulé.</w:t>
      </w:r>
    </w:p>
    <w:p w:rsidR="008C6AED" w:rsidRDefault="008C6AED" w:rsidP="008C6AED">
      <w:pPr>
        <w:ind w:left="1240"/>
        <w:rPr>
          <w:lang w:eastAsia="fr-FR"/>
        </w:rPr>
      </w:pPr>
      <w:r>
        <w:rPr>
          <w:lang w:eastAsia="fr-FR"/>
        </w:rPr>
        <w:t>10.5.2 Plaques d'asphalte.</w:t>
      </w:r>
    </w:p>
    <w:p w:rsidR="008C6AED" w:rsidRDefault="008C6AED" w:rsidP="008C6AED">
      <w:pPr>
        <w:ind w:left="1240"/>
        <w:rPr>
          <w:lang w:eastAsia="fr-FR"/>
        </w:rPr>
      </w:pPr>
      <w:r>
        <w:rPr>
          <w:lang w:eastAsia="fr-FR"/>
        </w:rPr>
        <w:t>10.5.3 Chapes incorporées de mortier bi</w:t>
      </w:r>
      <w:r>
        <w:rPr>
          <w:color w:val="007F00"/>
          <w:lang w:eastAsia="fr-FR"/>
        </w:rPr>
        <w:t>t</w:t>
      </w:r>
      <w:r>
        <w:rPr>
          <w:lang w:eastAsia="fr-FR"/>
        </w:rPr>
        <w:t>umineux.</w:t>
      </w:r>
    </w:p>
    <w:p w:rsidR="008C6AED" w:rsidRDefault="008C6AED" w:rsidP="008C6AED">
      <w:pPr>
        <w:spacing w:before="280"/>
        <w:ind w:left="800"/>
        <w:rPr>
          <w:lang w:eastAsia="fr-FR"/>
        </w:rPr>
      </w:pPr>
      <w:r>
        <w:rPr>
          <w:b/>
          <w:bCs/>
          <w:lang w:eastAsia="fr-FR"/>
        </w:rPr>
        <w:t>10.6 Sols à liant magnésium.</w:t>
      </w:r>
    </w:p>
    <w:p w:rsidR="008C6AED" w:rsidRDefault="008C6AED" w:rsidP="008C6AED">
      <w:pPr>
        <w:spacing w:before="280"/>
        <w:ind w:left="800"/>
        <w:rPr>
          <w:color w:val="000000"/>
          <w:lang w:eastAsia="fr-FR"/>
        </w:rPr>
      </w:pPr>
      <w:r>
        <w:rPr>
          <w:b/>
          <w:bCs/>
          <w:color w:val="000000"/>
          <w:lang w:eastAsia="fr-FR"/>
        </w:rPr>
        <w:t>10.7 Revêtements en résine synthétique (époxyde).</w:t>
      </w:r>
    </w:p>
    <w:p w:rsidR="008C6AED" w:rsidRDefault="008C6AED" w:rsidP="008C6AED">
      <w:pPr>
        <w:ind w:left="1240"/>
        <w:rPr>
          <w:lang w:eastAsia="fr-FR"/>
        </w:rPr>
      </w:pPr>
      <w:r>
        <w:rPr>
          <w:lang w:eastAsia="fr-FR"/>
        </w:rPr>
        <w:t>6.7.1 Imprégnation, vitrification.</w:t>
      </w:r>
    </w:p>
    <w:p w:rsidR="008C6AED" w:rsidRDefault="008C6AED" w:rsidP="008C6AED">
      <w:pPr>
        <w:ind w:left="1240"/>
        <w:rPr>
          <w:lang w:eastAsia="fr-FR"/>
        </w:rPr>
      </w:pPr>
      <w:r>
        <w:rPr>
          <w:lang w:eastAsia="fr-FR"/>
        </w:rPr>
        <w:t>6.7.2 Revêtements plastiques sans joints.</w:t>
      </w:r>
    </w:p>
    <w:p w:rsidR="008C6AED" w:rsidRDefault="008C6AED" w:rsidP="008C6AED">
      <w:pPr>
        <w:ind w:left="1240"/>
        <w:rPr>
          <w:lang w:eastAsia="fr-FR"/>
        </w:rPr>
      </w:pPr>
      <w:r>
        <w:rPr>
          <w:lang w:eastAsia="fr-FR"/>
        </w:rPr>
        <w:t>6.7.3 Chapes en matières plastiques.</w:t>
      </w:r>
    </w:p>
    <w:p w:rsidR="008C6AED" w:rsidRDefault="008C6AED" w:rsidP="008C6AED">
      <w:pPr>
        <w:spacing w:before="260"/>
        <w:ind w:left="800"/>
        <w:rPr>
          <w:lang w:eastAsia="fr-FR"/>
        </w:rPr>
      </w:pPr>
      <w:r>
        <w:rPr>
          <w:b/>
          <w:bCs/>
          <w:lang w:eastAsia="fr-FR"/>
        </w:rPr>
        <w:t>10.8 Sols céramiques.</w:t>
      </w:r>
    </w:p>
    <w:p w:rsidR="008C6AED" w:rsidRDefault="008C6AED" w:rsidP="008C6AED">
      <w:pPr>
        <w:ind w:left="1160"/>
        <w:rPr>
          <w:lang w:eastAsia="fr-FR"/>
        </w:rPr>
      </w:pPr>
      <w:r>
        <w:rPr>
          <w:lang w:eastAsia="fr-FR"/>
        </w:rPr>
        <w:t>10.8.1 Grès cérames.</w:t>
      </w:r>
    </w:p>
    <w:p w:rsidR="008C6AED" w:rsidRDefault="008C6AED" w:rsidP="008C6AED">
      <w:pPr>
        <w:spacing w:before="280"/>
        <w:ind w:left="800"/>
        <w:rPr>
          <w:lang w:eastAsia="fr-FR"/>
        </w:rPr>
      </w:pPr>
      <w:r>
        <w:rPr>
          <w:b/>
          <w:bCs/>
          <w:lang w:eastAsia="fr-FR"/>
        </w:rPr>
        <w:t>10.9 Revêtements en pierre naturelle et pierre artif</w:t>
      </w:r>
      <w:r>
        <w:rPr>
          <w:b/>
          <w:bCs/>
          <w:color w:val="007F00"/>
          <w:lang w:eastAsia="fr-FR"/>
        </w:rPr>
        <w:t>i</w:t>
      </w:r>
      <w:r>
        <w:rPr>
          <w:b/>
          <w:bCs/>
          <w:lang w:eastAsia="fr-FR"/>
        </w:rPr>
        <w:t>cielle.</w:t>
      </w:r>
    </w:p>
    <w:p w:rsidR="008C6AED" w:rsidRDefault="008C6AED" w:rsidP="008C6AED">
      <w:pPr>
        <w:spacing w:before="260"/>
        <w:ind w:left="760"/>
        <w:rPr>
          <w:lang w:eastAsia="fr-FR"/>
        </w:rPr>
      </w:pPr>
      <w:r>
        <w:rPr>
          <w:b/>
          <w:bCs/>
          <w:lang w:eastAsia="fr-FR"/>
        </w:rPr>
        <w:t>10.10 Revêtements en bois.</w:t>
      </w:r>
    </w:p>
    <w:p w:rsidR="008C6AED" w:rsidRDefault="008C6AED" w:rsidP="008C6AED">
      <w:pPr>
        <w:ind w:left="1200"/>
        <w:rPr>
          <w:lang w:eastAsia="fr-FR"/>
        </w:rPr>
      </w:pPr>
      <w:r>
        <w:rPr>
          <w:lang w:eastAsia="fr-FR"/>
        </w:rPr>
        <w:t>10.10.1 Planchers.</w:t>
      </w:r>
    </w:p>
    <w:p w:rsidR="008C6AED" w:rsidRDefault="008C6AED" w:rsidP="008C6AED">
      <w:pPr>
        <w:ind w:left="1200"/>
        <w:rPr>
          <w:lang w:eastAsia="fr-FR"/>
        </w:rPr>
      </w:pPr>
      <w:r>
        <w:rPr>
          <w:lang w:eastAsia="fr-FR"/>
        </w:rPr>
        <w:t>10.10.2 Parquets.</w:t>
      </w:r>
    </w:p>
    <w:p w:rsidR="008C6AED" w:rsidRDefault="008C6AED" w:rsidP="008C6AED">
      <w:pPr>
        <w:ind w:left="1200"/>
        <w:rPr>
          <w:lang w:eastAsia="fr-FR"/>
        </w:rPr>
      </w:pPr>
      <w:r>
        <w:rPr>
          <w:lang w:eastAsia="fr-FR"/>
        </w:rPr>
        <w:t>10.10.3 Pavés de bois.</w:t>
      </w:r>
    </w:p>
    <w:p w:rsidR="008C6AED" w:rsidRDefault="008C6AED" w:rsidP="008C6AED">
      <w:pPr>
        <w:spacing w:before="260"/>
        <w:ind w:left="760"/>
        <w:rPr>
          <w:lang w:eastAsia="fr-FR"/>
        </w:rPr>
      </w:pPr>
      <w:r>
        <w:rPr>
          <w:b/>
          <w:bCs/>
          <w:lang w:eastAsia="fr-FR"/>
        </w:rPr>
        <w:t xml:space="preserve">10.11 Revêtements en </w:t>
      </w:r>
      <w:r>
        <w:rPr>
          <w:b/>
          <w:bCs/>
          <w:color w:val="007F00"/>
          <w:lang w:eastAsia="fr-FR"/>
        </w:rPr>
        <w:t>l</w:t>
      </w:r>
      <w:r>
        <w:rPr>
          <w:b/>
          <w:bCs/>
          <w:lang w:eastAsia="fr-FR"/>
        </w:rPr>
        <w:t>inoléum, liège, plastique, caoutchouc ou textile.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10.11.1 Linoléum.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10.11.2 Liège.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10.11.3 Plastique.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lastRenderedPageBreak/>
        <w:t>10.11.4 Caoutchouc.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10.11.5 Textile.</w:t>
      </w:r>
    </w:p>
    <w:p w:rsidR="008C6AED" w:rsidRDefault="008C6AED" w:rsidP="008C6AED">
      <w:pPr>
        <w:spacing w:before="280"/>
        <w:ind w:left="567"/>
        <w:rPr>
          <w:lang w:eastAsia="fr-FR"/>
        </w:rPr>
      </w:pPr>
      <w:r>
        <w:rPr>
          <w:b/>
          <w:bCs/>
          <w:lang w:eastAsia="fr-FR"/>
        </w:rPr>
        <w:t>10.12 Sols élastiques.</w:t>
      </w:r>
    </w:p>
    <w:p w:rsidR="008C6AED" w:rsidRDefault="008C6AED" w:rsidP="008C6AED">
      <w:pPr>
        <w:spacing w:before="280"/>
        <w:ind w:left="567"/>
        <w:rPr>
          <w:lang w:eastAsia="fr-FR"/>
        </w:rPr>
      </w:pPr>
      <w:r>
        <w:rPr>
          <w:b/>
          <w:bCs/>
          <w:lang w:eastAsia="fr-FR"/>
        </w:rPr>
        <w:t>10.13 Faux planchers techniques.</w:t>
      </w:r>
    </w:p>
    <w:p w:rsidR="008C6AED" w:rsidRDefault="008C6AED" w:rsidP="008C6AED">
      <w:pPr>
        <w:spacing w:before="280"/>
        <w:ind w:left="567"/>
        <w:rPr>
          <w:lang w:eastAsia="fr-FR"/>
        </w:rPr>
      </w:pPr>
      <w:r>
        <w:rPr>
          <w:b/>
          <w:bCs/>
          <w:lang w:eastAsia="fr-FR"/>
        </w:rPr>
        <w:t>10.14 Sols industriels.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10.14.1 A base de ciment.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10.14.2 Asphalte coulé et bitume.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10.14.3 A base de magnésie.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10.14.4 Sols céramiques.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10.14.5 Sols en bois.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10.14.6 Sols métalliques.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10.14.7 Chapes en résines.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 xml:space="preserve">10.14.8 Traitements </w:t>
      </w:r>
      <w:proofErr w:type="spellStart"/>
      <w:r>
        <w:rPr>
          <w:lang w:eastAsia="fr-FR"/>
        </w:rPr>
        <w:t>antipoussière</w:t>
      </w:r>
      <w:proofErr w:type="spellEnd"/>
      <w:r>
        <w:rPr>
          <w:lang w:eastAsia="fr-FR"/>
        </w:rPr>
        <w:t>.</w:t>
      </w:r>
    </w:p>
    <w:p w:rsidR="008C6AED" w:rsidRDefault="008C6AED" w:rsidP="008C6AED">
      <w:pPr>
        <w:spacing w:before="220" w:line="260" w:lineRule="auto"/>
        <w:ind w:left="567" w:right="800"/>
        <w:jc w:val="center"/>
        <w:rPr>
          <w:lang w:eastAsia="fr-FR"/>
        </w:rPr>
      </w:pPr>
      <w:r>
        <w:rPr>
          <w:b/>
          <w:bCs/>
          <w:u w:val="single"/>
          <w:lang w:eastAsia="fr-FR"/>
        </w:rPr>
        <w:t>CHAPITRE 11</w:t>
      </w:r>
      <w:r>
        <w:rPr>
          <w:b/>
          <w:bCs/>
          <w:u w:val="single"/>
          <w:lang w:eastAsia="fr-FR"/>
        </w:rPr>
        <w:br/>
      </w:r>
      <w:r>
        <w:rPr>
          <w:b/>
          <w:bCs/>
          <w:lang w:eastAsia="fr-FR"/>
        </w:rPr>
        <w:t>REVETEMENTS DES PAROIS ET DES PLAFONDS</w:t>
      </w:r>
    </w:p>
    <w:p w:rsidR="008C6AED" w:rsidRDefault="008C6AED" w:rsidP="00D228DB">
      <w:pPr>
        <w:ind w:left="567"/>
        <w:jc w:val="right"/>
        <w:rPr>
          <w:lang w:eastAsia="fr-FR"/>
        </w:rPr>
      </w:pPr>
      <w:r>
        <w:rPr>
          <w:b/>
          <w:bCs/>
          <w:lang w:eastAsia="fr-FR"/>
        </w:rPr>
        <w:t>(</w:t>
      </w:r>
      <w:r w:rsidR="00D228DB">
        <w:rPr>
          <w:b/>
          <w:bCs/>
          <w:lang w:eastAsia="fr-FR"/>
        </w:rPr>
        <w:t>9</w:t>
      </w:r>
      <w:r>
        <w:rPr>
          <w:b/>
          <w:bCs/>
          <w:lang w:eastAsia="fr-FR"/>
        </w:rPr>
        <w:t xml:space="preserve"> périodes)</w:t>
      </w:r>
    </w:p>
    <w:p w:rsidR="008C6AED" w:rsidRDefault="008C6AED" w:rsidP="008C6AED">
      <w:pPr>
        <w:spacing w:before="260"/>
        <w:ind w:left="567"/>
        <w:rPr>
          <w:lang w:eastAsia="fr-FR"/>
        </w:rPr>
      </w:pPr>
      <w:r>
        <w:rPr>
          <w:b/>
          <w:bCs/>
          <w:lang w:eastAsia="fr-FR"/>
        </w:rPr>
        <w:t>11.1 Définition, fonction.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11.2 Crépis et enduits.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11.2.1 Terminologie.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11.2.2 Matériaux.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11.2.3 Mise en œuvre.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11.2.4 Composition des mortiers, dosages, épaisseurs.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11.3 Papiers peints et revêtements similaires.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11.4 Carrelages.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11.5 Pierre naturelle et artificielle.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11.6 Revêtements décoratifs.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11.7 Peintures.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11.7.1 Terminologie.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11.7.2 Classif</w:t>
      </w:r>
      <w:r>
        <w:rPr>
          <w:color w:val="007F00"/>
          <w:lang w:eastAsia="fr-FR"/>
        </w:rPr>
        <w:t>i</w:t>
      </w:r>
      <w:r>
        <w:rPr>
          <w:lang w:eastAsia="fr-FR"/>
        </w:rPr>
        <w:t>cation.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11.7.3 Types.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11.7.4 Exécution.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11.7.5 Matériaux et lieux d'application.</w:t>
      </w:r>
    </w:p>
    <w:p w:rsidR="008C6AED" w:rsidRDefault="008C6AED" w:rsidP="008C6AED">
      <w:pPr>
        <w:spacing w:before="120"/>
        <w:ind w:left="567"/>
        <w:rPr>
          <w:lang w:eastAsia="fr-FR"/>
        </w:rPr>
      </w:pPr>
      <w:r>
        <w:rPr>
          <w:b/>
          <w:bCs/>
          <w:lang w:eastAsia="fr-FR"/>
        </w:rPr>
        <w:t>11.8 Les plafonds suspendus.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11.8.1 Déf</w:t>
      </w:r>
      <w:r>
        <w:rPr>
          <w:color w:val="007F00"/>
          <w:lang w:eastAsia="fr-FR"/>
        </w:rPr>
        <w:t>i</w:t>
      </w:r>
      <w:r>
        <w:rPr>
          <w:lang w:eastAsia="fr-FR"/>
        </w:rPr>
        <w:t>nition, fonction.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11.8.2 Qualités exigées.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11.8.2.1 Absorption acoustique.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11.8.2.2 Isolation thermique.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lastRenderedPageBreak/>
        <w:t>11.8.2.3 Chauffage, ventilation.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11.8.2.4 Résistance au feu.</w:t>
      </w:r>
    </w:p>
    <w:p w:rsidR="008C6AED" w:rsidRDefault="008C6AED" w:rsidP="008C6AED">
      <w:pPr>
        <w:ind w:left="567"/>
        <w:rPr>
          <w:lang w:eastAsia="fr-FR"/>
        </w:rPr>
      </w:pPr>
      <w:r>
        <w:rPr>
          <w:lang w:eastAsia="fr-FR"/>
        </w:rPr>
        <w:t>11.8.2.5 Eclairage.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11.8.3 Systèmes de pose.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11.8.4 Plâtre.</w:t>
      </w:r>
    </w:p>
    <w:p w:rsidR="008C6AED" w:rsidRDefault="008C6AED" w:rsidP="008C6AED">
      <w:pPr>
        <w:ind w:left="560"/>
        <w:rPr>
          <w:lang w:eastAsia="fr-FR"/>
        </w:rPr>
      </w:pPr>
      <w:r>
        <w:rPr>
          <w:lang w:eastAsia="fr-FR"/>
        </w:rPr>
        <w:t>11.8.4.1 Enduit.</w:t>
      </w:r>
    </w:p>
    <w:p w:rsidR="008C6AED" w:rsidRDefault="008C6AED" w:rsidP="008C6AED">
      <w:pPr>
        <w:ind w:left="560"/>
        <w:rPr>
          <w:lang w:eastAsia="fr-FR"/>
        </w:rPr>
      </w:pPr>
      <w:r>
        <w:rPr>
          <w:lang w:eastAsia="fr-FR"/>
        </w:rPr>
        <w:t>11.8.4.2 Sans joints.</w:t>
      </w:r>
    </w:p>
    <w:p w:rsidR="008C6AED" w:rsidRDefault="008C6AED" w:rsidP="008C6AED">
      <w:pPr>
        <w:ind w:left="560"/>
        <w:rPr>
          <w:lang w:eastAsia="fr-FR"/>
        </w:rPr>
      </w:pPr>
      <w:r>
        <w:rPr>
          <w:lang w:eastAsia="fr-FR"/>
        </w:rPr>
        <w:t>11.8.4.3 Stuc, staff.</w:t>
      </w:r>
    </w:p>
    <w:p w:rsidR="008C6AED" w:rsidRDefault="008C6AED" w:rsidP="008C6AED">
      <w:pPr>
        <w:ind w:left="560"/>
        <w:rPr>
          <w:lang w:eastAsia="fr-FR"/>
        </w:rPr>
      </w:pPr>
      <w:r>
        <w:rPr>
          <w:lang w:eastAsia="fr-FR"/>
        </w:rPr>
        <w:t>11.8.4.4 Panneaux.</w:t>
      </w:r>
    </w:p>
    <w:p w:rsidR="008C6AED" w:rsidRDefault="008C6AED" w:rsidP="008C6AED">
      <w:pPr>
        <w:spacing w:before="20"/>
        <w:rPr>
          <w:lang w:eastAsia="fr-FR"/>
        </w:rPr>
      </w:pPr>
      <w:r>
        <w:rPr>
          <w:lang w:eastAsia="fr-FR"/>
        </w:rPr>
        <w:t>11.8.5 Bois.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11.8.6 Métal.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11.8.7 Fibres minérales.</w:t>
      </w:r>
    </w:p>
    <w:p w:rsidR="008C6AED" w:rsidRDefault="008C6AED" w:rsidP="008C6AED">
      <w:pPr>
        <w:rPr>
          <w:lang w:eastAsia="fr-FR"/>
        </w:rPr>
      </w:pPr>
      <w:r>
        <w:rPr>
          <w:lang w:eastAsia="fr-FR"/>
        </w:rPr>
        <w:t>11.8.8 Matières synthétiques.</w:t>
      </w:r>
    </w:p>
    <w:p w:rsidR="008C6AED" w:rsidRDefault="008C6AED" w:rsidP="008C6AED">
      <w:pPr>
        <w:ind w:left="520"/>
        <w:rPr>
          <w:lang w:eastAsia="fr-FR"/>
        </w:rPr>
      </w:pPr>
      <w:r>
        <w:rPr>
          <w:lang w:eastAsia="fr-FR"/>
        </w:rPr>
        <w:t>11.8.8.1 Mousse synthétique.</w:t>
      </w:r>
    </w:p>
    <w:p w:rsidR="008C6AED" w:rsidRDefault="008C6AED" w:rsidP="008C6AED">
      <w:pPr>
        <w:ind w:left="520"/>
        <w:rPr>
          <w:color w:val="000000"/>
          <w:lang w:eastAsia="fr-FR"/>
        </w:rPr>
      </w:pPr>
      <w:r>
        <w:rPr>
          <w:lang w:eastAsia="fr-FR"/>
        </w:rPr>
        <w:t>11.8.8.</w:t>
      </w:r>
      <w:r>
        <w:rPr>
          <w:color w:val="000000"/>
          <w:lang w:eastAsia="fr-FR"/>
        </w:rPr>
        <w:t>2 Polychlorure de vinyle (PVC) tendu.</w:t>
      </w:r>
    </w:p>
    <w:p w:rsidR="008C6AED" w:rsidRDefault="008C6AED" w:rsidP="008C6AED">
      <w:pPr>
        <w:ind w:left="567"/>
        <w:rPr>
          <w:lang w:eastAsia="fr-FR"/>
        </w:rPr>
      </w:pPr>
    </w:p>
    <w:p w:rsidR="000766AD" w:rsidRDefault="003160DF"/>
    <w:sectPr w:rsidR="000766AD" w:rsidSect="0070736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0DF" w:rsidRDefault="003160DF" w:rsidP="004A3C5E">
      <w:r>
        <w:separator/>
      </w:r>
    </w:p>
  </w:endnote>
  <w:endnote w:type="continuationSeparator" w:id="0">
    <w:p w:rsidR="003160DF" w:rsidRDefault="003160DF" w:rsidP="004A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0DF" w:rsidRDefault="003160DF" w:rsidP="004A3C5E">
      <w:r>
        <w:separator/>
      </w:r>
    </w:p>
  </w:footnote>
  <w:footnote w:type="continuationSeparator" w:id="0">
    <w:p w:rsidR="003160DF" w:rsidRDefault="003160DF" w:rsidP="004A3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C5E" w:rsidRDefault="004A3C5E" w:rsidP="004A3C5E">
    <w:pPr>
      <w:pStyle w:val="Heading8"/>
      <w:jc w:val="right"/>
    </w:pPr>
    <w:r>
      <w:t>TS 2 - Bâtiment</w:t>
    </w:r>
  </w:p>
  <w:p w:rsidR="004A3C5E" w:rsidRDefault="004A3C5E" w:rsidP="004A3C5E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b/>
        <w:bCs/>
        <w:sz w:val="18"/>
        <w:szCs w:val="21"/>
        <w:lang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eastAsia="fr-FR"/>
      </w:rPr>
      <w:t xml:space="preserve">Matière : Technologie de Construction – second </w:t>
    </w:r>
    <w:proofErr w:type="spellStart"/>
    <w:r>
      <w:rPr>
        <w:rFonts w:ascii="Arial Rounded MT Bold" w:hAnsi="Arial Rounded MT Bold" w:cs="Arial Rounded MT Bold"/>
        <w:b/>
        <w:bCs/>
        <w:sz w:val="18"/>
        <w:szCs w:val="21"/>
        <w:lang w:eastAsia="fr-FR"/>
      </w:rPr>
      <w:t>oeuvre</w:t>
    </w:r>
    <w:proofErr w:type="spellEnd"/>
  </w:p>
  <w:p w:rsidR="004A3C5E" w:rsidRPr="004A3C5E" w:rsidRDefault="004A3C5E" w:rsidP="004A3C5E">
    <w:pPr>
      <w:pStyle w:val="Header"/>
      <w:rPr>
        <w:rFonts w:ascii="Arial Rounded MT Bold" w:hAnsi="Arial Rounded MT Bold" w:cs="Arial Rounded MT Bold"/>
        <w:sz w:val="18"/>
        <w:szCs w:val="21"/>
      </w:rPr>
    </w:pPr>
  </w:p>
  <w:p w:rsidR="004A3C5E" w:rsidRDefault="004A3C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24F7B"/>
    <w:multiLevelType w:val="multilevel"/>
    <w:tmpl w:val="9BACA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8" w:hanging="1800"/>
      </w:pPr>
      <w:rPr>
        <w:rFonts w:hint="default"/>
      </w:rPr>
    </w:lvl>
  </w:abstractNum>
  <w:abstractNum w:abstractNumId="1">
    <w:nsid w:val="2C65698D"/>
    <w:multiLevelType w:val="multilevel"/>
    <w:tmpl w:val="9BACA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8" w:hanging="1800"/>
      </w:pPr>
      <w:rPr>
        <w:rFonts w:hint="default"/>
      </w:rPr>
    </w:lvl>
  </w:abstractNum>
  <w:abstractNum w:abstractNumId="2">
    <w:nsid w:val="54743514"/>
    <w:multiLevelType w:val="hybridMultilevel"/>
    <w:tmpl w:val="DFA2F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458B6"/>
    <w:multiLevelType w:val="multilevel"/>
    <w:tmpl w:val="9BACA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8" w:hanging="1800"/>
      </w:pPr>
      <w:rPr>
        <w:rFonts w:hint="default"/>
      </w:rPr>
    </w:lvl>
  </w:abstractNum>
  <w:abstractNum w:abstractNumId="4">
    <w:nsid w:val="78261FE5"/>
    <w:multiLevelType w:val="multilevel"/>
    <w:tmpl w:val="B9FCA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AED"/>
    <w:rsid w:val="000B239F"/>
    <w:rsid w:val="00290767"/>
    <w:rsid w:val="002B67CB"/>
    <w:rsid w:val="002C417A"/>
    <w:rsid w:val="002F4FE9"/>
    <w:rsid w:val="003160DF"/>
    <w:rsid w:val="00334170"/>
    <w:rsid w:val="003C5CB0"/>
    <w:rsid w:val="003E73CE"/>
    <w:rsid w:val="004A3C5E"/>
    <w:rsid w:val="0070736C"/>
    <w:rsid w:val="00754C7B"/>
    <w:rsid w:val="008C6AED"/>
    <w:rsid w:val="00AD6EBE"/>
    <w:rsid w:val="00D228DB"/>
    <w:rsid w:val="00DB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Heading1">
    <w:name w:val="heading 1"/>
    <w:basedOn w:val="Normal"/>
    <w:next w:val="Normal"/>
    <w:link w:val="Heading1Char"/>
    <w:qFormat/>
    <w:rsid w:val="008C6AED"/>
    <w:pPr>
      <w:keepNext/>
      <w:pBdr>
        <w:bottom w:val="double" w:sz="4" w:space="1" w:color="auto"/>
      </w:pBdr>
      <w:shd w:val="pct20" w:color="000000" w:fill="FFFFFF"/>
      <w:spacing w:after="480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8C6AED"/>
    <w:pPr>
      <w:keepNext/>
      <w:spacing w:before="240"/>
      <w:jc w:val="lowKashida"/>
      <w:outlineLvl w:val="1"/>
    </w:pPr>
    <w:rPr>
      <w:rFonts w:ascii="Arial Rounded MT Bold" w:hAnsi="Arial Rounded MT Bold"/>
      <w:b/>
      <w:bCs/>
      <w:caps/>
      <w:sz w:val="26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8C6AED"/>
    <w:pPr>
      <w:keepNext/>
      <w:spacing w:before="120" w:after="60"/>
      <w:outlineLvl w:val="2"/>
    </w:pPr>
    <w:rPr>
      <w:rFonts w:ascii="Arial" w:hAnsi="Arial" w:cs="Traditional Arabic"/>
      <w:b/>
      <w:bCs/>
      <w:szCs w:val="21"/>
      <w:lang w:eastAsia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C5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6AED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8C6AED"/>
    <w:rPr>
      <w:rFonts w:ascii="Arial Rounded MT Bold" w:eastAsia="Times New Roman" w:hAnsi="Arial Rounded MT Bold" w:cs="Times New Roman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8C6AED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8C6AED"/>
    <w:pPr>
      <w:spacing w:before="24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3"/>
      <w:lang w:eastAsia="fr-FR"/>
    </w:rPr>
  </w:style>
  <w:style w:type="character" w:customStyle="1" w:styleId="TitleChar">
    <w:name w:val="Title Char"/>
    <w:basedOn w:val="DefaultParagraphFont"/>
    <w:link w:val="Title"/>
    <w:rsid w:val="008C6AED"/>
    <w:rPr>
      <w:rFonts w:ascii="Arial Rounded MT Bold" w:eastAsia="Times New Roman" w:hAnsi="Arial Rounded MT Bold" w:cs="Times New Roman"/>
      <w:b/>
      <w:bCs/>
      <w:caps/>
      <w:kern w:val="28"/>
      <w:sz w:val="28"/>
      <w:szCs w:val="33"/>
      <w:lang w:val="fr-FR" w:eastAsia="fr-FR"/>
    </w:rPr>
  </w:style>
  <w:style w:type="paragraph" w:customStyle="1" w:styleId="n">
    <w:name w:val="n"/>
    <w:basedOn w:val="Normal"/>
    <w:rsid w:val="008C6AED"/>
    <w:pPr>
      <w:ind w:left="624" w:hanging="624"/>
      <w:jc w:val="right"/>
    </w:pPr>
    <w:rPr>
      <w:rFonts w:ascii="Arial Rounded MT Bold" w:hAnsi="Arial Rounded MT Bold" w:cs="Traditional Arabic"/>
      <w:b/>
      <w:bCs/>
      <w:noProof/>
      <w:sz w:val="26"/>
      <w:szCs w:val="26"/>
      <w:lang w:val="en-US"/>
    </w:rPr>
  </w:style>
  <w:style w:type="paragraph" w:styleId="BodyText2">
    <w:name w:val="Body Text 2"/>
    <w:basedOn w:val="Normal"/>
    <w:link w:val="BodyText2Char"/>
    <w:semiHidden/>
    <w:rsid w:val="008C6AED"/>
    <w:pPr>
      <w:jc w:val="lowKashida"/>
    </w:pPr>
    <w:rPr>
      <w:rFonts w:ascii="Arial" w:hAnsi="Arial" w:cs="Traditional Arabic"/>
      <w:sz w:val="22"/>
      <w:szCs w:val="26"/>
      <w:lang w:eastAsia="fr-FR"/>
    </w:rPr>
  </w:style>
  <w:style w:type="character" w:customStyle="1" w:styleId="BodyText2Char">
    <w:name w:val="Body Text 2 Char"/>
    <w:basedOn w:val="DefaultParagraphFont"/>
    <w:link w:val="BodyText2"/>
    <w:semiHidden/>
    <w:rsid w:val="008C6AED"/>
    <w:rPr>
      <w:rFonts w:ascii="Arial" w:eastAsia="Times New Roman" w:hAnsi="Arial" w:cs="Traditional Arabic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semiHidden/>
    <w:rsid w:val="008C6AED"/>
    <w:pPr>
      <w:ind w:left="284" w:hanging="284"/>
      <w:jc w:val="lowKashida"/>
    </w:pPr>
    <w:rPr>
      <w:rFonts w:ascii="Arial" w:hAnsi="Arial" w:cs="Arial"/>
      <w:sz w:val="22"/>
      <w:szCs w:val="26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C6AED"/>
    <w:rPr>
      <w:rFonts w:ascii="Arial" w:eastAsia="Times New Roman" w:hAnsi="Arial" w:cs="Arial"/>
      <w:szCs w:val="26"/>
    </w:rPr>
  </w:style>
  <w:style w:type="paragraph" w:styleId="Header">
    <w:name w:val="header"/>
    <w:basedOn w:val="Normal"/>
    <w:link w:val="HeaderChar"/>
    <w:semiHidden/>
    <w:unhideWhenUsed/>
    <w:rsid w:val="004A3C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4A3C5E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semiHidden/>
    <w:unhideWhenUsed/>
    <w:rsid w:val="004A3C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3C5E"/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C5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/>
    </w:rPr>
  </w:style>
  <w:style w:type="paragraph" w:styleId="ListParagraph">
    <w:name w:val="List Paragraph"/>
    <w:basedOn w:val="Normal"/>
    <w:uiPriority w:val="34"/>
    <w:qFormat/>
    <w:rsid w:val="000B2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2618</Words>
  <Characters>14923</Characters>
  <Application>Microsoft Office Word</Application>
  <DocSecurity>0</DocSecurity>
  <Lines>124</Lines>
  <Paragraphs>35</Paragraphs>
  <ScaleCrop>false</ScaleCrop>
  <Company>Hewlett-Packard</Company>
  <LinksUpToDate>false</LinksUpToDate>
  <CharactersWithSpaces>17506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9</cp:revision>
  <dcterms:created xsi:type="dcterms:W3CDTF">2014-02-24T15:24:00Z</dcterms:created>
  <dcterms:modified xsi:type="dcterms:W3CDTF">2014-08-12T18:42:00Z</dcterms:modified>
</cp:coreProperties>
</file>